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5B" w:rsidRPr="0097665B" w:rsidRDefault="0097665B" w:rsidP="00942C47">
      <w:pPr>
        <w:spacing w:after="0" w:line="240" w:lineRule="auto"/>
        <w:ind w:firstLine="159"/>
        <w:jc w:val="center"/>
        <w:rPr>
          <w:rFonts w:ascii="Times New Roman" w:hAnsi="Times New Roman" w:cs="Times New Roman"/>
          <w:b/>
          <w:sz w:val="24"/>
          <w:szCs w:val="24"/>
          <w:lang w:val="uk-UA"/>
        </w:rPr>
      </w:pPr>
      <w:r w:rsidRPr="0097665B">
        <w:rPr>
          <w:rFonts w:ascii="Times New Roman" w:hAnsi="Times New Roman" w:cs="Times New Roman"/>
          <w:b/>
          <w:sz w:val="24"/>
          <w:szCs w:val="24"/>
          <w:lang w:val="uk-UA"/>
        </w:rPr>
        <w:t>Примітки до річної Фінансової звітності за 201</w:t>
      </w:r>
      <w:r w:rsidR="005155B3">
        <w:rPr>
          <w:rFonts w:ascii="Times New Roman" w:hAnsi="Times New Roman" w:cs="Times New Roman"/>
          <w:b/>
          <w:sz w:val="24"/>
          <w:szCs w:val="24"/>
          <w:lang w:val="uk-UA"/>
        </w:rPr>
        <w:t>7</w:t>
      </w:r>
      <w:r w:rsidRPr="0097665B">
        <w:rPr>
          <w:rFonts w:ascii="Times New Roman" w:hAnsi="Times New Roman" w:cs="Times New Roman"/>
          <w:b/>
          <w:sz w:val="24"/>
          <w:szCs w:val="24"/>
          <w:lang w:val="uk-UA"/>
        </w:rPr>
        <w:t xml:space="preserve"> рік</w:t>
      </w:r>
    </w:p>
    <w:p w:rsidR="005155B3" w:rsidRPr="007073C5" w:rsidRDefault="0097665B" w:rsidP="00942C47">
      <w:pPr>
        <w:spacing w:after="0" w:line="240" w:lineRule="auto"/>
        <w:ind w:firstLine="159"/>
        <w:jc w:val="center"/>
        <w:rPr>
          <w:rFonts w:ascii="Times New Roman" w:hAnsi="Times New Roman" w:cs="Times New Roman"/>
          <w:b/>
          <w:sz w:val="24"/>
          <w:szCs w:val="24"/>
          <w:lang w:val="uk-UA"/>
        </w:rPr>
      </w:pPr>
      <w:r w:rsidRPr="0097665B">
        <w:rPr>
          <w:rFonts w:ascii="Times New Roman" w:hAnsi="Times New Roman" w:cs="Times New Roman"/>
          <w:sz w:val="24"/>
          <w:szCs w:val="24"/>
          <w:lang w:val="uk-UA"/>
        </w:rPr>
        <w:t>(</w:t>
      </w:r>
      <w:r w:rsidRPr="007073C5">
        <w:rPr>
          <w:rFonts w:ascii="Times New Roman" w:hAnsi="Times New Roman" w:cs="Times New Roman"/>
          <w:b/>
          <w:sz w:val="24"/>
          <w:szCs w:val="24"/>
          <w:lang w:val="uk-UA"/>
        </w:rPr>
        <w:t>Товариство з обмеженою відповідальністю</w:t>
      </w:r>
    </w:p>
    <w:p w:rsidR="0097665B" w:rsidRPr="007073C5" w:rsidRDefault="0097665B" w:rsidP="00942C47">
      <w:pPr>
        <w:spacing w:after="0" w:line="240" w:lineRule="auto"/>
        <w:ind w:firstLine="159"/>
        <w:jc w:val="center"/>
        <w:rPr>
          <w:rFonts w:ascii="Times New Roman" w:hAnsi="Times New Roman" w:cs="Times New Roman"/>
          <w:b/>
          <w:sz w:val="24"/>
          <w:szCs w:val="24"/>
          <w:lang w:val="uk-UA"/>
        </w:rPr>
      </w:pPr>
      <w:r w:rsidRPr="007073C5">
        <w:rPr>
          <w:rFonts w:ascii="Times New Roman" w:hAnsi="Times New Roman" w:cs="Times New Roman"/>
          <w:b/>
          <w:sz w:val="24"/>
          <w:szCs w:val="24"/>
          <w:lang w:val="uk-UA"/>
        </w:rPr>
        <w:t xml:space="preserve"> «ФІНАНСОВА КОМПАНІЯ «ЕЛІТ ФІНАНС ГРУП» (надалі «Товариство»)</w:t>
      </w:r>
    </w:p>
    <w:p w:rsidR="0097665B" w:rsidRPr="00942C47" w:rsidRDefault="00942C47" w:rsidP="00942C47">
      <w:pPr>
        <w:spacing w:after="0" w:line="240" w:lineRule="auto"/>
        <w:ind w:left="159"/>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97665B" w:rsidRPr="00942C47">
        <w:rPr>
          <w:rFonts w:ascii="Times New Roman" w:hAnsi="Times New Roman" w:cs="Times New Roman"/>
          <w:b/>
          <w:sz w:val="24"/>
          <w:szCs w:val="24"/>
          <w:lang w:val="uk-UA"/>
        </w:rPr>
        <w:t>Загальна інформація</w:t>
      </w:r>
    </w:p>
    <w:tbl>
      <w:tblPr>
        <w:tblStyle w:val="a4"/>
        <w:tblW w:w="0" w:type="auto"/>
        <w:tblInd w:w="360" w:type="dxa"/>
        <w:tblLook w:val="04A0"/>
      </w:tblPr>
      <w:tblGrid>
        <w:gridCol w:w="3150"/>
        <w:gridCol w:w="6452"/>
      </w:tblGrid>
      <w:tr w:rsidR="0097665B" w:rsidTr="00DE4A85">
        <w:tc>
          <w:tcPr>
            <w:tcW w:w="3150" w:type="dxa"/>
          </w:tcPr>
          <w:p w:rsidR="0097665B" w:rsidRPr="009D3DBF" w:rsidRDefault="0097665B" w:rsidP="00942C47">
            <w:pPr>
              <w:ind w:firstLine="159"/>
              <w:jc w:val="both"/>
              <w:rPr>
                <w:rFonts w:ascii="Times New Roman" w:hAnsi="Times New Roman" w:cs="Times New Roman"/>
                <w:sz w:val="20"/>
                <w:szCs w:val="20"/>
                <w:lang w:val="uk-UA"/>
              </w:rPr>
            </w:pPr>
            <w:r w:rsidRPr="009D3DBF">
              <w:rPr>
                <w:rFonts w:ascii="Times New Roman" w:hAnsi="Times New Roman" w:cs="Times New Roman"/>
                <w:sz w:val="20"/>
                <w:szCs w:val="20"/>
                <w:lang w:val="uk-UA"/>
              </w:rPr>
              <w:t>Ідентифікаційний код</w:t>
            </w:r>
          </w:p>
        </w:tc>
        <w:tc>
          <w:tcPr>
            <w:tcW w:w="6452" w:type="dxa"/>
          </w:tcPr>
          <w:p w:rsidR="0097665B" w:rsidRPr="009D3DBF" w:rsidRDefault="0097665B" w:rsidP="00942C47">
            <w:pPr>
              <w:ind w:firstLine="159"/>
              <w:jc w:val="both"/>
              <w:rPr>
                <w:rFonts w:ascii="Times New Roman" w:hAnsi="Times New Roman" w:cs="Times New Roman"/>
                <w:sz w:val="20"/>
                <w:szCs w:val="20"/>
                <w:lang w:val="uk-UA"/>
              </w:rPr>
            </w:pPr>
            <w:r>
              <w:rPr>
                <w:rFonts w:ascii="Times New Roman" w:hAnsi="Times New Roman" w:cs="Times New Roman"/>
                <w:sz w:val="20"/>
                <w:szCs w:val="20"/>
                <w:lang w:val="uk-UA"/>
              </w:rPr>
              <w:t>39744713</w:t>
            </w:r>
          </w:p>
        </w:tc>
      </w:tr>
      <w:tr w:rsidR="0097665B" w:rsidTr="00DE4A85">
        <w:tc>
          <w:tcPr>
            <w:tcW w:w="3150" w:type="dxa"/>
          </w:tcPr>
          <w:p w:rsidR="0097665B" w:rsidRPr="009D3DBF" w:rsidRDefault="0097665B" w:rsidP="00942C47">
            <w:pPr>
              <w:ind w:firstLine="159"/>
              <w:jc w:val="both"/>
              <w:rPr>
                <w:rFonts w:ascii="Times New Roman" w:hAnsi="Times New Roman" w:cs="Times New Roman"/>
                <w:sz w:val="20"/>
                <w:szCs w:val="20"/>
                <w:lang w:val="uk-UA"/>
              </w:rPr>
            </w:pPr>
            <w:r w:rsidRPr="009D3DBF">
              <w:rPr>
                <w:rFonts w:ascii="Times New Roman" w:hAnsi="Times New Roman" w:cs="Times New Roman"/>
                <w:sz w:val="20"/>
                <w:szCs w:val="20"/>
                <w:lang w:val="uk-UA"/>
              </w:rPr>
              <w:t>Повне найменування</w:t>
            </w:r>
          </w:p>
        </w:tc>
        <w:tc>
          <w:tcPr>
            <w:tcW w:w="6452" w:type="dxa"/>
          </w:tcPr>
          <w:p w:rsidR="0097665B" w:rsidRPr="009D3DBF" w:rsidRDefault="0097665B" w:rsidP="00942C47">
            <w:pPr>
              <w:ind w:firstLine="159"/>
              <w:jc w:val="both"/>
              <w:rPr>
                <w:rFonts w:ascii="Times New Roman" w:hAnsi="Times New Roman" w:cs="Times New Roman"/>
                <w:sz w:val="20"/>
                <w:szCs w:val="20"/>
                <w:lang w:val="uk-UA"/>
              </w:rPr>
            </w:pPr>
            <w:r>
              <w:rPr>
                <w:rFonts w:ascii="Times New Roman" w:hAnsi="Times New Roman" w:cs="Times New Roman"/>
                <w:sz w:val="20"/>
                <w:szCs w:val="20"/>
                <w:lang w:val="uk-UA"/>
              </w:rPr>
              <w:t>Товариство з обмеженою відповідальністю «ФІНАНСОВА КОМПАНІЯ «ЕЛІТ ФІНАНС ГРУП»</w:t>
            </w:r>
          </w:p>
        </w:tc>
      </w:tr>
      <w:tr w:rsidR="0097665B" w:rsidTr="00DE4A85">
        <w:tc>
          <w:tcPr>
            <w:tcW w:w="3150" w:type="dxa"/>
          </w:tcPr>
          <w:p w:rsidR="0097665B" w:rsidRPr="009D3DBF" w:rsidRDefault="0097665B" w:rsidP="00942C47">
            <w:pPr>
              <w:ind w:firstLine="159"/>
              <w:jc w:val="both"/>
              <w:rPr>
                <w:rFonts w:ascii="Times New Roman" w:hAnsi="Times New Roman" w:cs="Times New Roman"/>
                <w:sz w:val="20"/>
                <w:szCs w:val="20"/>
                <w:lang w:val="uk-UA"/>
              </w:rPr>
            </w:pPr>
            <w:r w:rsidRPr="009D3DBF">
              <w:rPr>
                <w:rFonts w:ascii="Times New Roman" w:hAnsi="Times New Roman" w:cs="Times New Roman"/>
                <w:sz w:val="20"/>
                <w:szCs w:val="20"/>
                <w:lang w:val="uk-UA"/>
              </w:rPr>
              <w:t>Скорочена назва</w:t>
            </w:r>
          </w:p>
        </w:tc>
        <w:tc>
          <w:tcPr>
            <w:tcW w:w="6452" w:type="dxa"/>
          </w:tcPr>
          <w:p w:rsidR="0097665B" w:rsidRPr="009D3DBF" w:rsidRDefault="0097665B" w:rsidP="00942C47">
            <w:pPr>
              <w:ind w:firstLine="159"/>
              <w:jc w:val="both"/>
              <w:rPr>
                <w:rFonts w:ascii="Times New Roman" w:hAnsi="Times New Roman" w:cs="Times New Roman"/>
                <w:sz w:val="20"/>
                <w:szCs w:val="20"/>
                <w:lang w:val="uk-UA"/>
              </w:rPr>
            </w:pPr>
            <w:r>
              <w:rPr>
                <w:rFonts w:ascii="Times New Roman" w:hAnsi="Times New Roman" w:cs="Times New Roman"/>
                <w:sz w:val="20"/>
                <w:szCs w:val="20"/>
                <w:lang w:val="uk-UA"/>
              </w:rPr>
              <w:t>ТОВ «ФК «ЕЛІТ ФІНАНС ГРУП»</w:t>
            </w:r>
          </w:p>
        </w:tc>
      </w:tr>
      <w:tr w:rsidR="0097665B" w:rsidTr="00DE4A85">
        <w:tc>
          <w:tcPr>
            <w:tcW w:w="3150" w:type="dxa"/>
          </w:tcPr>
          <w:p w:rsidR="0097665B" w:rsidRPr="009D3DBF" w:rsidRDefault="0097665B" w:rsidP="00942C47">
            <w:pPr>
              <w:ind w:firstLine="159"/>
              <w:jc w:val="both"/>
              <w:rPr>
                <w:rFonts w:ascii="Times New Roman" w:hAnsi="Times New Roman" w:cs="Times New Roman"/>
                <w:sz w:val="20"/>
                <w:szCs w:val="20"/>
                <w:lang w:val="uk-UA"/>
              </w:rPr>
            </w:pPr>
            <w:r w:rsidRPr="009D3DBF">
              <w:rPr>
                <w:rFonts w:ascii="Times New Roman" w:hAnsi="Times New Roman" w:cs="Times New Roman"/>
                <w:sz w:val="20"/>
                <w:szCs w:val="20"/>
                <w:lang w:val="uk-UA"/>
              </w:rPr>
              <w:t>Організаційно-правова форма</w:t>
            </w:r>
          </w:p>
        </w:tc>
        <w:tc>
          <w:tcPr>
            <w:tcW w:w="6452" w:type="dxa"/>
          </w:tcPr>
          <w:p w:rsidR="0097665B" w:rsidRPr="009D3DBF" w:rsidRDefault="0097665B" w:rsidP="00942C47">
            <w:pPr>
              <w:ind w:firstLine="159"/>
              <w:jc w:val="both"/>
              <w:rPr>
                <w:rFonts w:ascii="Times New Roman" w:hAnsi="Times New Roman" w:cs="Times New Roman"/>
                <w:sz w:val="20"/>
                <w:szCs w:val="20"/>
                <w:lang w:val="uk-UA"/>
              </w:rPr>
            </w:pPr>
            <w:r>
              <w:rPr>
                <w:rFonts w:ascii="Times New Roman" w:hAnsi="Times New Roman" w:cs="Times New Roman"/>
                <w:sz w:val="20"/>
                <w:szCs w:val="20"/>
                <w:lang w:val="uk-UA"/>
              </w:rPr>
              <w:t>Товариство з обмеженою відповідальністю</w:t>
            </w:r>
          </w:p>
        </w:tc>
      </w:tr>
      <w:tr w:rsidR="0097665B" w:rsidTr="00DE4A85">
        <w:tc>
          <w:tcPr>
            <w:tcW w:w="3150" w:type="dxa"/>
          </w:tcPr>
          <w:p w:rsidR="0097665B" w:rsidRPr="009D3DBF" w:rsidRDefault="0097665B" w:rsidP="00942C47">
            <w:pPr>
              <w:ind w:firstLine="159"/>
              <w:jc w:val="both"/>
              <w:rPr>
                <w:rFonts w:ascii="Times New Roman" w:hAnsi="Times New Roman" w:cs="Times New Roman"/>
                <w:sz w:val="20"/>
                <w:szCs w:val="20"/>
                <w:lang w:val="uk-UA"/>
              </w:rPr>
            </w:pPr>
            <w:r w:rsidRPr="009D3DBF">
              <w:rPr>
                <w:rFonts w:ascii="Times New Roman" w:hAnsi="Times New Roman" w:cs="Times New Roman"/>
                <w:sz w:val="20"/>
                <w:szCs w:val="20"/>
                <w:lang w:val="uk-UA"/>
              </w:rPr>
              <w:t xml:space="preserve">Місцезнаходження </w:t>
            </w:r>
          </w:p>
        </w:tc>
        <w:tc>
          <w:tcPr>
            <w:tcW w:w="6452" w:type="dxa"/>
          </w:tcPr>
          <w:p w:rsidR="0097665B" w:rsidRPr="009D3DBF" w:rsidRDefault="0097665B" w:rsidP="00942C47">
            <w:pPr>
              <w:ind w:firstLine="159"/>
              <w:jc w:val="both"/>
              <w:rPr>
                <w:rFonts w:ascii="Times New Roman" w:hAnsi="Times New Roman" w:cs="Times New Roman"/>
                <w:sz w:val="20"/>
                <w:szCs w:val="20"/>
                <w:lang w:val="uk-UA"/>
              </w:rPr>
            </w:pPr>
            <w:r>
              <w:rPr>
                <w:rFonts w:ascii="Times New Roman" w:hAnsi="Times New Roman" w:cs="Times New Roman"/>
                <w:sz w:val="20"/>
                <w:szCs w:val="20"/>
                <w:lang w:val="uk-UA"/>
              </w:rPr>
              <w:t>01133, Україна, м. Київ, вул. Мечникова, буд. 14/1</w:t>
            </w:r>
          </w:p>
        </w:tc>
      </w:tr>
      <w:tr w:rsidR="0097665B" w:rsidTr="00DE4A85">
        <w:tc>
          <w:tcPr>
            <w:tcW w:w="3150" w:type="dxa"/>
          </w:tcPr>
          <w:p w:rsidR="0097665B" w:rsidRPr="009D3DBF" w:rsidRDefault="0097665B" w:rsidP="00942C47">
            <w:pPr>
              <w:ind w:firstLine="159"/>
              <w:jc w:val="both"/>
              <w:rPr>
                <w:rFonts w:ascii="Times New Roman" w:hAnsi="Times New Roman" w:cs="Times New Roman"/>
                <w:sz w:val="20"/>
                <w:szCs w:val="20"/>
                <w:lang w:val="uk-UA"/>
              </w:rPr>
            </w:pPr>
            <w:r w:rsidRPr="009D3DBF">
              <w:rPr>
                <w:rFonts w:ascii="Times New Roman" w:hAnsi="Times New Roman" w:cs="Times New Roman"/>
                <w:sz w:val="20"/>
                <w:szCs w:val="20"/>
                <w:lang w:val="uk-UA"/>
              </w:rPr>
              <w:t>Дані державної реєстрації</w:t>
            </w:r>
          </w:p>
        </w:tc>
        <w:tc>
          <w:tcPr>
            <w:tcW w:w="6452" w:type="dxa"/>
          </w:tcPr>
          <w:p w:rsidR="0097665B" w:rsidRPr="009D3DBF" w:rsidRDefault="0097665B" w:rsidP="00942C47">
            <w:pPr>
              <w:ind w:firstLine="159"/>
              <w:jc w:val="both"/>
              <w:rPr>
                <w:rFonts w:ascii="Times New Roman" w:hAnsi="Times New Roman" w:cs="Times New Roman"/>
                <w:sz w:val="20"/>
                <w:szCs w:val="20"/>
                <w:lang w:val="uk-UA"/>
              </w:rPr>
            </w:pPr>
            <w:r>
              <w:rPr>
                <w:rFonts w:ascii="Times New Roman" w:hAnsi="Times New Roman" w:cs="Times New Roman"/>
                <w:sz w:val="20"/>
                <w:szCs w:val="20"/>
                <w:lang w:val="uk-UA"/>
              </w:rPr>
              <w:t>10.04.2015 №1 070 102 0000 057749</w:t>
            </w:r>
          </w:p>
        </w:tc>
      </w:tr>
      <w:tr w:rsidR="0097665B" w:rsidTr="00DE4A85">
        <w:tc>
          <w:tcPr>
            <w:tcW w:w="3150" w:type="dxa"/>
          </w:tcPr>
          <w:p w:rsidR="0097665B" w:rsidRPr="009D3DBF" w:rsidRDefault="0097665B" w:rsidP="00942C47">
            <w:pPr>
              <w:ind w:firstLine="159"/>
              <w:jc w:val="both"/>
              <w:rPr>
                <w:rFonts w:ascii="Times New Roman" w:hAnsi="Times New Roman" w:cs="Times New Roman"/>
                <w:sz w:val="20"/>
                <w:szCs w:val="20"/>
                <w:lang w:val="uk-UA"/>
              </w:rPr>
            </w:pPr>
            <w:r w:rsidRPr="009D3DBF">
              <w:rPr>
                <w:rFonts w:ascii="Times New Roman" w:hAnsi="Times New Roman" w:cs="Times New Roman"/>
                <w:sz w:val="20"/>
                <w:szCs w:val="20"/>
                <w:lang w:val="uk-UA"/>
              </w:rPr>
              <w:t>Керівник</w:t>
            </w:r>
          </w:p>
        </w:tc>
        <w:tc>
          <w:tcPr>
            <w:tcW w:w="6452" w:type="dxa"/>
          </w:tcPr>
          <w:p w:rsidR="0097665B" w:rsidRPr="005155B3" w:rsidRDefault="0097665B" w:rsidP="00942C47">
            <w:pPr>
              <w:ind w:firstLine="15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w:t>
            </w:r>
            <w:r w:rsidR="005155B3">
              <w:rPr>
                <w:rFonts w:ascii="Times New Roman" w:hAnsi="Times New Roman" w:cs="Times New Roman"/>
                <w:sz w:val="20"/>
                <w:szCs w:val="20"/>
                <w:lang w:val="uk-UA"/>
              </w:rPr>
              <w:t>–</w:t>
            </w:r>
            <w:r>
              <w:rPr>
                <w:rFonts w:ascii="Times New Roman" w:hAnsi="Times New Roman" w:cs="Times New Roman"/>
                <w:sz w:val="20"/>
                <w:szCs w:val="20"/>
                <w:lang w:val="uk-UA"/>
              </w:rPr>
              <w:t xml:space="preserve"> </w:t>
            </w:r>
            <w:proofErr w:type="spellStart"/>
            <w:r w:rsidR="005155B3">
              <w:rPr>
                <w:rFonts w:ascii="Times New Roman" w:hAnsi="Times New Roman" w:cs="Times New Roman"/>
                <w:sz w:val="20"/>
                <w:szCs w:val="20"/>
                <w:lang w:val="uk-UA"/>
              </w:rPr>
              <w:t>Шенкевич</w:t>
            </w:r>
            <w:proofErr w:type="spellEnd"/>
            <w:r w:rsidR="005155B3">
              <w:rPr>
                <w:rFonts w:ascii="Times New Roman" w:hAnsi="Times New Roman" w:cs="Times New Roman"/>
                <w:sz w:val="20"/>
                <w:szCs w:val="20"/>
                <w:lang w:val="uk-UA"/>
              </w:rPr>
              <w:t xml:space="preserve"> Марія Євгенівна</w:t>
            </w:r>
          </w:p>
        </w:tc>
      </w:tr>
      <w:tr w:rsidR="0097665B" w:rsidTr="00DE4A85">
        <w:tc>
          <w:tcPr>
            <w:tcW w:w="3150" w:type="dxa"/>
          </w:tcPr>
          <w:p w:rsidR="0097665B" w:rsidRPr="009D3DBF" w:rsidRDefault="0097665B" w:rsidP="00942C47">
            <w:pPr>
              <w:ind w:firstLine="159"/>
              <w:jc w:val="both"/>
              <w:rPr>
                <w:rFonts w:ascii="Times New Roman" w:hAnsi="Times New Roman" w:cs="Times New Roman"/>
                <w:sz w:val="20"/>
                <w:szCs w:val="20"/>
                <w:lang w:val="uk-UA"/>
              </w:rPr>
            </w:pPr>
            <w:r w:rsidRPr="009D3DBF">
              <w:rPr>
                <w:rFonts w:ascii="Times New Roman" w:hAnsi="Times New Roman" w:cs="Times New Roman"/>
                <w:sz w:val="20"/>
                <w:szCs w:val="20"/>
                <w:lang w:val="uk-UA"/>
              </w:rPr>
              <w:t>Кількість штатних працівників</w:t>
            </w:r>
          </w:p>
        </w:tc>
        <w:tc>
          <w:tcPr>
            <w:tcW w:w="6452" w:type="dxa"/>
          </w:tcPr>
          <w:p w:rsidR="0097665B" w:rsidRPr="009D3DBF" w:rsidRDefault="0097665B" w:rsidP="00942C47">
            <w:pPr>
              <w:ind w:firstLine="159"/>
              <w:jc w:val="both"/>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97665B" w:rsidTr="00DE4A85">
        <w:tc>
          <w:tcPr>
            <w:tcW w:w="3150" w:type="dxa"/>
          </w:tcPr>
          <w:p w:rsidR="0097665B" w:rsidRPr="009D3DBF" w:rsidRDefault="0097665B" w:rsidP="00942C47">
            <w:pPr>
              <w:ind w:firstLine="159"/>
              <w:jc w:val="both"/>
              <w:rPr>
                <w:rFonts w:ascii="Times New Roman" w:hAnsi="Times New Roman" w:cs="Times New Roman"/>
                <w:sz w:val="20"/>
                <w:szCs w:val="20"/>
                <w:lang w:val="uk-UA"/>
              </w:rPr>
            </w:pPr>
            <w:r w:rsidRPr="009D3DBF">
              <w:rPr>
                <w:rFonts w:ascii="Times New Roman" w:hAnsi="Times New Roman" w:cs="Times New Roman"/>
                <w:sz w:val="20"/>
                <w:szCs w:val="20"/>
                <w:lang w:val="uk-UA"/>
              </w:rPr>
              <w:t>Дата звітності за звітний період</w:t>
            </w:r>
          </w:p>
        </w:tc>
        <w:tc>
          <w:tcPr>
            <w:tcW w:w="6452" w:type="dxa"/>
          </w:tcPr>
          <w:p w:rsidR="0097665B" w:rsidRPr="009D3DBF" w:rsidRDefault="0097665B" w:rsidP="005155B3">
            <w:pPr>
              <w:ind w:firstLine="159"/>
              <w:jc w:val="both"/>
              <w:rPr>
                <w:rFonts w:ascii="Times New Roman" w:hAnsi="Times New Roman" w:cs="Times New Roman"/>
                <w:sz w:val="20"/>
                <w:szCs w:val="20"/>
                <w:lang w:val="uk-UA"/>
              </w:rPr>
            </w:pPr>
            <w:r>
              <w:rPr>
                <w:rFonts w:ascii="Times New Roman" w:hAnsi="Times New Roman" w:cs="Times New Roman"/>
                <w:sz w:val="20"/>
                <w:szCs w:val="20"/>
                <w:lang w:val="uk-UA"/>
              </w:rPr>
              <w:t>01.01.201</w:t>
            </w:r>
            <w:r w:rsidR="005155B3">
              <w:rPr>
                <w:rFonts w:ascii="Times New Roman" w:hAnsi="Times New Roman" w:cs="Times New Roman"/>
                <w:sz w:val="20"/>
                <w:szCs w:val="20"/>
                <w:lang w:val="uk-UA"/>
              </w:rPr>
              <w:t>8</w:t>
            </w:r>
            <w:r>
              <w:rPr>
                <w:rFonts w:ascii="Times New Roman" w:hAnsi="Times New Roman" w:cs="Times New Roman"/>
                <w:sz w:val="20"/>
                <w:szCs w:val="20"/>
                <w:lang w:val="uk-UA"/>
              </w:rPr>
              <w:t xml:space="preserve"> року, звітний 201</w:t>
            </w:r>
            <w:r w:rsidR="005155B3">
              <w:rPr>
                <w:rFonts w:ascii="Times New Roman" w:hAnsi="Times New Roman" w:cs="Times New Roman"/>
                <w:sz w:val="20"/>
                <w:szCs w:val="20"/>
                <w:lang w:val="uk-UA"/>
              </w:rPr>
              <w:t>7</w:t>
            </w:r>
            <w:r>
              <w:rPr>
                <w:rFonts w:ascii="Times New Roman" w:hAnsi="Times New Roman" w:cs="Times New Roman"/>
                <w:sz w:val="20"/>
                <w:szCs w:val="20"/>
                <w:lang w:val="uk-UA"/>
              </w:rPr>
              <w:t xml:space="preserve"> рік</w:t>
            </w:r>
          </w:p>
        </w:tc>
      </w:tr>
      <w:tr w:rsidR="0097665B" w:rsidTr="00DE4A85">
        <w:tc>
          <w:tcPr>
            <w:tcW w:w="3150" w:type="dxa"/>
          </w:tcPr>
          <w:p w:rsidR="0097665B" w:rsidRPr="00883A20" w:rsidRDefault="0097665B" w:rsidP="00942C47">
            <w:pPr>
              <w:ind w:firstLine="159"/>
              <w:jc w:val="both"/>
              <w:rPr>
                <w:rFonts w:ascii="Times New Roman" w:hAnsi="Times New Roman" w:cs="Times New Roman"/>
                <w:sz w:val="20"/>
                <w:szCs w:val="20"/>
                <w:lang w:val="uk-UA"/>
              </w:rPr>
            </w:pPr>
            <w:r w:rsidRPr="009D3DBF">
              <w:rPr>
                <w:rFonts w:ascii="Times New Roman" w:hAnsi="Times New Roman" w:cs="Times New Roman"/>
                <w:sz w:val="20"/>
                <w:szCs w:val="20"/>
                <w:lang w:val="uk-UA"/>
              </w:rPr>
              <w:t>Серія та номер свідоцтва</w:t>
            </w:r>
            <w:r w:rsidR="00883A20">
              <w:rPr>
                <w:rFonts w:ascii="Times New Roman" w:hAnsi="Times New Roman" w:cs="Times New Roman"/>
                <w:sz w:val="20"/>
                <w:szCs w:val="20"/>
                <w:lang w:val="uk-UA"/>
              </w:rPr>
              <w:t xml:space="preserve">  фінансової установі</w:t>
            </w:r>
          </w:p>
        </w:tc>
        <w:tc>
          <w:tcPr>
            <w:tcW w:w="6452" w:type="dxa"/>
          </w:tcPr>
          <w:p w:rsidR="0097665B" w:rsidRPr="009D3DBF" w:rsidRDefault="0097665B" w:rsidP="00942C47">
            <w:pPr>
              <w:ind w:firstLine="159"/>
              <w:jc w:val="both"/>
              <w:rPr>
                <w:rFonts w:ascii="Times New Roman" w:hAnsi="Times New Roman" w:cs="Times New Roman"/>
                <w:sz w:val="20"/>
                <w:szCs w:val="20"/>
                <w:lang w:val="uk-UA"/>
              </w:rPr>
            </w:pPr>
            <w:r>
              <w:rPr>
                <w:rFonts w:ascii="Times New Roman" w:hAnsi="Times New Roman" w:cs="Times New Roman"/>
                <w:sz w:val="20"/>
                <w:szCs w:val="20"/>
                <w:lang w:val="uk-UA"/>
              </w:rPr>
              <w:t>ФК 583, код фінансової компанії 13</w:t>
            </w:r>
          </w:p>
        </w:tc>
      </w:tr>
      <w:tr w:rsidR="0097665B" w:rsidTr="00DE4A85">
        <w:tc>
          <w:tcPr>
            <w:tcW w:w="3150" w:type="dxa"/>
          </w:tcPr>
          <w:p w:rsidR="0097665B" w:rsidRPr="009D3DBF" w:rsidRDefault="0097665B" w:rsidP="00942C47">
            <w:pPr>
              <w:ind w:firstLine="159"/>
              <w:jc w:val="both"/>
              <w:rPr>
                <w:rFonts w:ascii="Times New Roman" w:hAnsi="Times New Roman" w:cs="Times New Roman"/>
                <w:sz w:val="20"/>
                <w:szCs w:val="20"/>
                <w:lang w:val="uk-UA"/>
              </w:rPr>
            </w:pPr>
            <w:r w:rsidRPr="009D3DBF">
              <w:rPr>
                <w:rFonts w:ascii="Times New Roman" w:hAnsi="Times New Roman" w:cs="Times New Roman"/>
                <w:sz w:val="20"/>
                <w:szCs w:val="20"/>
                <w:lang w:val="uk-UA"/>
              </w:rPr>
              <w:t>Валюта звітності та одиниця її виміру</w:t>
            </w:r>
          </w:p>
        </w:tc>
        <w:tc>
          <w:tcPr>
            <w:tcW w:w="6452" w:type="dxa"/>
          </w:tcPr>
          <w:p w:rsidR="0097665B" w:rsidRPr="009D3DBF" w:rsidRDefault="0097665B" w:rsidP="00946500">
            <w:pPr>
              <w:ind w:firstLine="15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Гривня, тис. </w:t>
            </w:r>
            <w:r w:rsidR="005155B3">
              <w:rPr>
                <w:rFonts w:ascii="Times New Roman" w:hAnsi="Times New Roman" w:cs="Times New Roman"/>
                <w:sz w:val="20"/>
                <w:szCs w:val="20"/>
                <w:lang w:val="uk-UA"/>
              </w:rPr>
              <w:t>г</w:t>
            </w:r>
            <w:r w:rsidR="00942C47">
              <w:rPr>
                <w:rFonts w:ascii="Times New Roman" w:hAnsi="Times New Roman" w:cs="Times New Roman"/>
                <w:sz w:val="20"/>
                <w:szCs w:val="20"/>
                <w:lang w:val="uk-UA"/>
              </w:rPr>
              <w:t>рн.</w:t>
            </w:r>
            <w:r>
              <w:rPr>
                <w:rFonts w:ascii="Times New Roman" w:hAnsi="Times New Roman" w:cs="Times New Roman"/>
                <w:sz w:val="20"/>
                <w:szCs w:val="20"/>
                <w:lang w:val="uk-UA"/>
              </w:rPr>
              <w:t>.</w:t>
            </w:r>
          </w:p>
        </w:tc>
      </w:tr>
    </w:tbl>
    <w:p w:rsidR="00942C47" w:rsidRDefault="00942C47" w:rsidP="00942C47">
      <w:pPr>
        <w:spacing w:after="0" w:line="240" w:lineRule="auto"/>
        <w:jc w:val="both"/>
        <w:rPr>
          <w:rFonts w:ascii="Times New Roman" w:hAnsi="Times New Roman" w:cs="Times New Roman"/>
          <w:sz w:val="28"/>
          <w:szCs w:val="28"/>
          <w:lang w:val="uk-UA"/>
        </w:rPr>
      </w:pPr>
    </w:p>
    <w:p w:rsidR="0097665B" w:rsidRDefault="0097665B" w:rsidP="00942C47">
      <w:pPr>
        <w:spacing w:after="0" w:line="240" w:lineRule="auto"/>
        <w:ind w:firstLine="159"/>
        <w:jc w:val="both"/>
        <w:rPr>
          <w:rFonts w:ascii="Times New Roman" w:hAnsi="Times New Roman" w:cs="Times New Roman"/>
          <w:sz w:val="24"/>
          <w:szCs w:val="24"/>
          <w:lang w:val="uk-UA"/>
        </w:rPr>
      </w:pPr>
      <w:r w:rsidRPr="0097665B">
        <w:rPr>
          <w:rFonts w:ascii="Times New Roman" w:hAnsi="Times New Roman" w:cs="Times New Roman"/>
          <w:sz w:val="24"/>
          <w:szCs w:val="24"/>
          <w:lang w:val="uk-UA"/>
        </w:rPr>
        <w:t xml:space="preserve">Фінансова </w:t>
      </w:r>
      <w:r>
        <w:rPr>
          <w:rFonts w:ascii="Times New Roman" w:hAnsi="Times New Roman" w:cs="Times New Roman"/>
          <w:sz w:val="24"/>
          <w:szCs w:val="24"/>
          <w:lang w:val="uk-UA"/>
        </w:rPr>
        <w:t>звітність станом на 31 грудня 201</w:t>
      </w:r>
      <w:r w:rsidR="00946500">
        <w:rPr>
          <w:rFonts w:ascii="Times New Roman" w:hAnsi="Times New Roman" w:cs="Times New Roman"/>
          <w:sz w:val="24"/>
          <w:szCs w:val="24"/>
          <w:lang w:val="uk-UA"/>
        </w:rPr>
        <w:t>7</w:t>
      </w:r>
      <w:r>
        <w:rPr>
          <w:rFonts w:ascii="Times New Roman" w:hAnsi="Times New Roman" w:cs="Times New Roman"/>
          <w:sz w:val="24"/>
          <w:szCs w:val="24"/>
          <w:lang w:val="uk-UA"/>
        </w:rPr>
        <w:t xml:space="preserve"> року складено відповідно до Міжнародних стандартів фінансової звітності. Фінансова звітність стосується одного суб’єкта господарювання та об’єктивно відображає фінансовий стан товариства, фінансові результати та грошові потоки.</w:t>
      </w:r>
    </w:p>
    <w:p w:rsidR="0097665B" w:rsidRDefault="0097665B" w:rsidP="00942C47">
      <w:pPr>
        <w:spacing w:after="0" w:line="240" w:lineRule="auto"/>
        <w:ind w:firstLine="159"/>
        <w:jc w:val="both"/>
        <w:rPr>
          <w:rFonts w:ascii="Times New Roman" w:hAnsi="Times New Roman" w:cs="Times New Roman"/>
          <w:sz w:val="24"/>
          <w:szCs w:val="24"/>
          <w:lang w:val="uk-UA"/>
        </w:rPr>
      </w:pPr>
      <w:r>
        <w:rPr>
          <w:rFonts w:ascii="Times New Roman" w:hAnsi="Times New Roman" w:cs="Times New Roman"/>
          <w:sz w:val="24"/>
          <w:szCs w:val="24"/>
          <w:lang w:val="uk-UA"/>
        </w:rPr>
        <w:t>Бухгалтерський облік ведеться у відповідності до Закону України «Про бухгалтерський облік та фінансову звітність в Україні», прийнятого 16 липня 1999 р. №996-</w:t>
      </w:r>
      <w:r>
        <w:rPr>
          <w:rFonts w:ascii="Times New Roman" w:hAnsi="Times New Roman" w:cs="Times New Roman"/>
          <w:sz w:val="24"/>
          <w:szCs w:val="24"/>
          <w:lang w:val="en-US"/>
        </w:rPr>
        <w:t>XIV</w:t>
      </w:r>
      <w:r w:rsidRPr="0097665B">
        <w:rPr>
          <w:rFonts w:ascii="Times New Roman" w:hAnsi="Times New Roman" w:cs="Times New Roman"/>
          <w:sz w:val="24"/>
          <w:szCs w:val="24"/>
          <w:lang w:val="uk-UA"/>
        </w:rPr>
        <w:t xml:space="preserve"> </w:t>
      </w:r>
      <w:r>
        <w:rPr>
          <w:rFonts w:ascii="Times New Roman" w:hAnsi="Times New Roman" w:cs="Times New Roman"/>
          <w:sz w:val="24"/>
          <w:szCs w:val="24"/>
          <w:lang w:val="uk-UA"/>
        </w:rPr>
        <w:t>із застосуванням комп’ютерної програми «1С Бухгалтерія».</w:t>
      </w:r>
    </w:p>
    <w:p w:rsidR="00907732" w:rsidRDefault="00907732" w:rsidP="00942C47">
      <w:pPr>
        <w:spacing w:after="0" w:line="240" w:lineRule="auto"/>
        <w:ind w:left="159"/>
        <w:jc w:val="center"/>
        <w:rPr>
          <w:rFonts w:ascii="Times New Roman" w:hAnsi="Times New Roman" w:cs="Times New Roman"/>
          <w:b/>
          <w:sz w:val="24"/>
          <w:szCs w:val="24"/>
          <w:lang w:val="uk-UA"/>
        </w:rPr>
      </w:pPr>
    </w:p>
    <w:p w:rsidR="00E2517E" w:rsidRDefault="00870DB0" w:rsidP="00942C47">
      <w:pPr>
        <w:spacing w:after="0" w:line="240" w:lineRule="auto"/>
        <w:ind w:left="159"/>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00942C47">
        <w:rPr>
          <w:rFonts w:ascii="Times New Roman" w:hAnsi="Times New Roman" w:cs="Times New Roman"/>
          <w:b/>
          <w:sz w:val="24"/>
          <w:szCs w:val="24"/>
          <w:lang w:val="uk-UA"/>
        </w:rPr>
        <w:t xml:space="preserve">. </w:t>
      </w:r>
      <w:r w:rsidR="00E2517E" w:rsidRPr="00942C47">
        <w:rPr>
          <w:rFonts w:ascii="Times New Roman" w:hAnsi="Times New Roman" w:cs="Times New Roman"/>
          <w:b/>
          <w:sz w:val="24"/>
          <w:szCs w:val="24"/>
          <w:lang w:val="uk-UA"/>
        </w:rPr>
        <w:t>Загальні принципи здійснення бухгалтерського обліку господарчої діяльності Товариства та Концептуальна основа складання фінансової звітності за 201</w:t>
      </w:r>
      <w:r>
        <w:rPr>
          <w:rFonts w:ascii="Times New Roman" w:hAnsi="Times New Roman" w:cs="Times New Roman"/>
          <w:b/>
          <w:sz w:val="24"/>
          <w:szCs w:val="24"/>
          <w:lang w:val="uk-UA"/>
        </w:rPr>
        <w:t xml:space="preserve">7 </w:t>
      </w:r>
      <w:r w:rsidR="00E2517E" w:rsidRPr="00942C47">
        <w:rPr>
          <w:rFonts w:ascii="Times New Roman" w:hAnsi="Times New Roman" w:cs="Times New Roman"/>
          <w:b/>
          <w:sz w:val="24"/>
          <w:szCs w:val="24"/>
          <w:lang w:val="uk-UA"/>
        </w:rPr>
        <w:t>рік</w:t>
      </w:r>
    </w:p>
    <w:p w:rsidR="00FD48D9" w:rsidRPr="00942C47" w:rsidRDefault="00FD48D9" w:rsidP="00942C47">
      <w:pPr>
        <w:spacing w:after="0" w:line="240" w:lineRule="auto"/>
        <w:ind w:left="159"/>
        <w:jc w:val="center"/>
        <w:rPr>
          <w:rFonts w:ascii="Times New Roman" w:hAnsi="Times New Roman" w:cs="Times New Roman"/>
          <w:b/>
          <w:sz w:val="24"/>
          <w:szCs w:val="24"/>
          <w:lang w:val="uk-UA"/>
        </w:rPr>
      </w:pPr>
    </w:p>
    <w:p w:rsidR="007D5DC6" w:rsidRDefault="007D5DC6" w:rsidP="00BB27F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При складанні фінансово звітності за МСФЗ за 201</w:t>
      </w:r>
      <w:r w:rsidR="00870DB0">
        <w:rPr>
          <w:rFonts w:ascii="Times New Roman" w:hAnsi="Times New Roman" w:cs="Times New Roman"/>
          <w:sz w:val="24"/>
          <w:szCs w:val="24"/>
          <w:lang w:val="uk-UA"/>
        </w:rPr>
        <w:t>7</w:t>
      </w:r>
      <w:r>
        <w:rPr>
          <w:rFonts w:ascii="Times New Roman" w:hAnsi="Times New Roman" w:cs="Times New Roman"/>
          <w:sz w:val="24"/>
          <w:szCs w:val="24"/>
          <w:lang w:val="uk-UA"/>
        </w:rPr>
        <w:t xml:space="preserve"> рік Товариство дотримувалося принципів складання фінансової звітності, викладених у Концептуальній основі складання фінансової звітності за МСФЗ та основних принципів, передбачених ст. 4 Закону України «Про бухгалтерській облік і фінансову звітність в Україні», а саме:</w:t>
      </w:r>
    </w:p>
    <w:p w:rsidR="007D5DC6" w:rsidRDefault="007D5DC6" w:rsidP="00942C47">
      <w:pPr>
        <w:pStyle w:val="a3"/>
        <w:numPr>
          <w:ilvl w:val="0"/>
          <w:numId w:val="4"/>
        </w:numPr>
        <w:spacing w:after="0" w:line="240" w:lineRule="auto"/>
        <w:ind w:left="0" w:firstLine="159"/>
        <w:jc w:val="both"/>
        <w:rPr>
          <w:rFonts w:ascii="Times New Roman" w:hAnsi="Times New Roman" w:cs="Times New Roman"/>
          <w:sz w:val="24"/>
          <w:szCs w:val="24"/>
          <w:lang w:val="uk-UA"/>
        </w:rPr>
      </w:pPr>
      <w:r>
        <w:rPr>
          <w:rFonts w:ascii="Times New Roman" w:hAnsi="Times New Roman" w:cs="Times New Roman"/>
          <w:sz w:val="24"/>
          <w:szCs w:val="24"/>
          <w:lang w:val="uk-UA"/>
        </w:rPr>
        <w:t>методу нарахування (результати операцій та інших подій визнаються, коли вони здійснюються, а не коли отримані або сплачені грошові кошти, і відображаються в фінансовій звітності того періоду, до якого вони відносяться);</w:t>
      </w:r>
    </w:p>
    <w:p w:rsidR="007D5DC6" w:rsidRDefault="007D5DC6" w:rsidP="00942C47">
      <w:pPr>
        <w:pStyle w:val="a3"/>
        <w:numPr>
          <w:ilvl w:val="0"/>
          <w:numId w:val="4"/>
        </w:numPr>
        <w:spacing w:after="0" w:line="240" w:lineRule="auto"/>
        <w:ind w:left="0" w:firstLine="15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безперервності діяльності (фінансова звітність складається на основі припущення, що підприємство є безперервно діючим та залишається діючим в </w:t>
      </w:r>
      <w:proofErr w:type="spellStart"/>
      <w:r>
        <w:rPr>
          <w:rFonts w:ascii="Times New Roman" w:hAnsi="Times New Roman" w:cs="Times New Roman"/>
          <w:sz w:val="24"/>
          <w:szCs w:val="24"/>
          <w:lang w:val="uk-UA"/>
        </w:rPr>
        <w:t>осяжному</w:t>
      </w:r>
      <w:proofErr w:type="spellEnd"/>
      <w:r>
        <w:rPr>
          <w:rFonts w:ascii="Times New Roman" w:hAnsi="Times New Roman" w:cs="Times New Roman"/>
          <w:sz w:val="24"/>
          <w:szCs w:val="24"/>
          <w:lang w:val="uk-UA"/>
        </w:rPr>
        <w:t xml:space="preserve"> майбутньому).</w:t>
      </w:r>
    </w:p>
    <w:p w:rsidR="007D5DC6" w:rsidRDefault="007D5DC6" w:rsidP="00942C47">
      <w:pPr>
        <w:pStyle w:val="a3"/>
        <w:numPr>
          <w:ilvl w:val="0"/>
          <w:numId w:val="4"/>
        </w:numPr>
        <w:spacing w:after="0" w:line="240" w:lineRule="auto"/>
        <w:ind w:left="0" w:firstLine="159"/>
        <w:jc w:val="both"/>
        <w:rPr>
          <w:rFonts w:ascii="Times New Roman" w:hAnsi="Times New Roman" w:cs="Times New Roman"/>
          <w:sz w:val="24"/>
          <w:szCs w:val="24"/>
          <w:lang w:val="uk-UA"/>
        </w:rPr>
      </w:pPr>
      <w:r>
        <w:rPr>
          <w:rFonts w:ascii="Times New Roman" w:hAnsi="Times New Roman" w:cs="Times New Roman"/>
          <w:sz w:val="24"/>
          <w:szCs w:val="24"/>
          <w:lang w:val="uk-UA"/>
        </w:rPr>
        <w:t>зрозумілості</w:t>
      </w:r>
    </w:p>
    <w:p w:rsidR="007D5DC6" w:rsidRDefault="007D5DC6" w:rsidP="00942C47">
      <w:pPr>
        <w:pStyle w:val="a3"/>
        <w:numPr>
          <w:ilvl w:val="0"/>
          <w:numId w:val="4"/>
        </w:numPr>
        <w:spacing w:after="0" w:line="240" w:lineRule="auto"/>
        <w:ind w:left="0" w:firstLine="159"/>
        <w:jc w:val="both"/>
        <w:rPr>
          <w:rFonts w:ascii="Times New Roman" w:hAnsi="Times New Roman" w:cs="Times New Roman"/>
          <w:sz w:val="24"/>
          <w:szCs w:val="24"/>
          <w:lang w:val="uk-UA"/>
        </w:rPr>
      </w:pPr>
      <w:r>
        <w:rPr>
          <w:rFonts w:ascii="Times New Roman" w:hAnsi="Times New Roman" w:cs="Times New Roman"/>
          <w:sz w:val="24"/>
          <w:szCs w:val="24"/>
          <w:lang w:val="uk-UA"/>
        </w:rPr>
        <w:t>доречності (</w:t>
      </w:r>
      <w:proofErr w:type="spellStart"/>
      <w:r>
        <w:rPr>
          <w:rFonts w:ascii="Times New Roman" w:hAnsi="Times New Roman" w:cs="Times New Roman"/>
          <w:sz w:val="24"/>
          <w:szCs w:val="24"/>
          <w:lang w:val="en-US"/>
        </w:rPr>
        <w:t>суттєвості</w:t>
      </w:r>
      <w:proofErr w:type="spellEnd"/>
      <w:r>
        <w:rPr>
          <w:rFonts w:ascii="Times New Roman" w:hAnsi="Times New Roman" w:cs="Times New Roman"/>
          <w:sz w:val="24"/>
          <w:szCs w:val="24"/>
          <w:lang w:val="uk-UA"/>
        </w:rPr>
        <w:t>);</w:t>
      </w:r>
    </w:p>
    <w:p w:rsidR="007D5DC6" w:rsidRDefault="007D5DC6" w:rsidP="00942C47">
      <w:pPr>
        <w:pStyle w:val="a3"/>
        <w:numPr>
          <w:ilvl w:val="0"/>
          <w:numId w:val="4"/>
        </w:numPr>
        <w:spacing w:after="0" w:line="240" w:lineRule="auto"/>
        <w:ind w:left="0" w:firstLine="159"/>
        <w:jc w:val="both"/>
        <w:rPr>
          <w:rFonts w:ascii="Times New Roman" w:hAnsi="Times New Roman" w:cs="Times New Roman"/>
          <w:sz w:val="24"/>
          <w:szCs w:val="24"/>
          <w:lang w:val="uk-UA"/>
        </w:rPr>
      </w:pPr>
      <w:r>
        <w:rPr>
          <w:rFonts w:ascii="Times New Roman" w:hAnsi="Times New Roman" w:cs="Times New Roman"/>
          <w:sz w:val="24"/>
          <w:szCs w:val="24"/>
          <w:lang w:val="uk-UA"/>
        </w:rPr>
        <w:t>достовірності (правдивість подання, превалювання сутності над формою, нейтральність, обачність, повнота);</w:t>
      </w:r>
    </w:p>
    <w:p w:rsidR="007D5DC6" w:rsidRDefault="007D5DC6" w:rsidP="00942C47">
      <w:pPr>
        <w:pStyle w:val="a3"/>
        <w:numPr>
          <w:ilvl w:val="0"/>
          <w:numId w:val="4"/>
        </w:numPr>
        <w:spacing w:after="0" w:line="240" w:lineRule="auto"/>
        <w:ind w:left="0" w:firstLine="159"/>
        <w:jc w:val="both"/>
        <w:rPr>
          <w:rFonts w:ascii="Times New Roman" w:hAnsi="Times New Roman" w:cs="Times New Roman"/>
          <w:sz w:val="24"/>
          <w:szCs w:val="24"/>
          <w:lang w:val="uk-UA"/>
        </w:rPr>
      </w:pPr>
      <w:r>
        <w:rPr>
          <w:rFonts w:ascii="Times New Roman" w:hAnsi="Times New Roman" w:cs="Times New Roman"/>
          <w:sz w:val="24"/>
          <w:szCs w:val="24"/>
          <w:lang w:val="uk-UA"/>
        </w:rPr>
        <w:t>зіставності;</w:t>
      </w:r>
    </w:p>
    <w:p w:rsidR="001F148A" w:rsidRPr="001F148A" w:rsidRDefault="007D5DC6" w:rsidP="001F148A">
      <w:pPr>
        <w:pStyle w:val="a3"/>
        <w:numPr>
          <w:ilvl w:val="0"/>
          <w:numId w:val="4"/>
        </w:numPr>
        <w:spacing w:after="0" w:line="240" w:lineRule="auto"/>
        <w:ind w:left="0" w:firstLine="159"/>
        <w:jc w:val="both"/>
        <w:rPr>
          <w:sz w:val="24"/>
          <w:szCs w:val="24"/>
          <w:lang w:val="uk-UA"/>
        </w:rPr>
      </w:pPr>
      <w:r w:rsidRPr="001F148A">
        <w:rPr>
          <w:rFonts w:ascii="Times New Roman" w:hAnsi="Times New Roman" w:cs="Times New Roman"/>
          <w:sz w:val="24"/>
          <w:szCs w:val="24"/>
          <w:lang w:val="uk-UA"/>
        </w:rPr>
        <w:t>можливості перевірки, тощо.</w:t>
      </w:r>
    </w:p>
    <w:p w:rsidR="001F148A" w:rsidRPr="001F148A" w:rsidRDefault="00044A1E" w:rsidP="001F148A">
      <w:pPr>
        <w:spacing w:after="0" w:line="240" w:lineRule="auto"/>
        <w:ind w:left="159"/>
        <w:jc w:val="both"/>
        <w:rPr>
          <w:sz w:val="24"/>
          <w:szCs w:val="24"/>
          <w:lang w:val="uk-UA"/>
        </w:rPr>
      </w:pPr>
      <w:r w:rsidRPr="001F148A">
        <w:rPr>
          <w:rFonts w:ascii="Times New Roman" w:hAnsi="Times New Roman" w:cs="Times New Roman"/>
          <w:sz w:val="24"/>
          <w:szCs w:val="24"/>
          <w:lang w:val="uk-UA"/>
        </w:rPr>
        <w:t>Метою Товариства є досягнення економічних і соціальних результатів та одержання прибутку від надання фінансових послуг за умов дотримання законодавства про фінансові послуги, а саме:</w:t>
      </w:r>
      <w:r w:rsidR="009B0613" w:rsidRPr="001F148A">
        <w:rPr>
          <w:rFonts w:ascii="Times New Roman" w:hAnsi="Times New Roman" w:cs="Times New Roman"/>
          <w:sz w:val="24"/>
          <w:szCs w:val="24"/>
          <w:lang w:val="uk-UA"/>
        </w:rPr>
        <w:t xml:space="preserve"> надання послуг з фінансового лізингу, </w:t>
      </w:r>
      <w:r w:rsidR="00BB27FB" w:rsidRPr="001F148A">
        <w:rPr>
          <w:rFonts w:ascii="Times New Roman" w:hAnsi="Times New Roman" w:cs="Times New Roman"/>
          <w:sz w:val="24"/>
          <w:szCs w:val="24"/>
          <w:lang w:val="uk-UA"/>
        </w:rPr>
        <w:t>надання послуг з факторингу, надання гарантій та поручительств, надання коштів у позику, в тому числі і на умовах фінансового кредиту</w:t>
      </w:r>
      <w:r w:rsidR="00907732" w:rsidRPr="001F148A">
        <w:rPr>
          <w:rFonts w:ascii="Times New Roman" w:hAnsi="Times New Roman" w:cs="Times New Roman"/>
          <w:sz w:val="24"/>
          <w:szCs w:val="24"/>
          <w:lang w:val="uk-UA"/>
        </w:rPr>
        <w:t>, на підставі ліце</w:t>
      </w:r>
      <w:r w:rsidR="001F148A" w:rsidRPr="001F148A">
        <w:rPr>
          <w:rFonts w:ascii="Times New Roman" w:hAnsi="Times New Roman" w:cs="Times New Roman"/>
          <w:sz w:val="24"/>
          <w:szCs w:val="24"/>
          <w:lang w:val="uk-UA"/>
        </w:rPr>
        <w:t xml:space="preserve">нзій, виданих Національною </w:t>
      </w:r>
      <w:r w:rsidR="001F148A" w:rsidRPr="001F148A">
        <w:rPr>
          <w:rFonts w:ascii="Times New Roman" w:hAnsi="Times New Roman" w:cs="Times New Roman"/>
          <w:sz w:val="24"/>
          <w:szCs w:val="24"/>
        </w:rPr>
        <w:t xml:space="preserve"> </w:t>
      </w:r>
      <w:r w:rsidR="001F148A" w:rsidRPr="001F148A">
        <w:rPr>
          <w:rFonts w:ascii="Times New Roman" w:hAnsi="Times New Roman" w:cs="Times New Roman"/>
          <w:sz w:val="24"/>
          <w:szCs w:val="24"/>
          <w:lang w:val="uk-UA"/>
        </w:rPr>
        <w:t xml:space="preserve">комісію, що здійснює </w:t>
      </w:r>
      <w:r w:rsidR="001F148A" w:rsidRPr="001F148A">
        <w:rPr>
          <w:rFonts w:ascii="Times New Roman" w:hAnsi="Times New Roman" w:cs="Times New Roman"/>
          <w:sz w:val="24"/>
          <w:szCs w:val="24"/>
          <w:lang w:val="uk-UA"/>
        </w:rPr>
        <w:lastRenderedPageBreak/>
        <w:t>державне регулювання у сфері ринків фінансових послуг (розпорядження від 27 червня 2017 року №2938 та розпорядження від 17 серпня 2017 року №3566</w:t>
      </w:r>
      <w:r w:rsidR="001F148A" w:rsidRPr="001F148A">
        <w:rPr>
          <w:sz w:val="24"/>
          <w:szCs w:val="24"/>
          <w:lang w:val="uk-UA"/>
        </w:rPr>
        <w:t>).</w:t>
      </w:r>
    </w:p>
    <w:p w:rsidR="00417ABA" w:rsidRDefault="00044A1E" w:rsidP="00417ABA">
      <w:pPr>
        <w:pStyle w:val="2"/>
        <w:spacing w:before="0" w:beforeAutospacing="0" w:after="0" w:afterAutospacing="0"/>
        <w:rPr>
          <w:b w:val="0"/>
          <w:sz w:val="24"/>
          <w:szCs w:val="24"/>
          <w:lang w:val="uk-UA"/>
        </w:rPr>
      </w:pPr>
      <w:r w:rsidRPr="001F148A">
        <w:rPr>
          <w:b w:val="0"/>
          <w:sz w:val="24"/>
          <w:szCs w:val="24"/>
          <w:lang w:val="uk-UA"/>
        </w:rPr>
        <w:t>Товариство не має дочірніх підприємств, філій, представництв та будь-яких інших відокремлених підрозділів</w:t>
      </w:r>
      <w:r w:rsidRPr="001F148A">
        <w:rPr>
          <w:b w:val="0"/>
          <w:sz w:val="24"/>
          <w:szCs w:val="24"/>
        </w:rPr>
        <w:t>.</w:t>
      </w:r>
    </w:p>
    <w:p w:rsidR="00044A1E" w:rsidRPr="00417ABA" w:rsidRDefault="00044A1E" w:rsidP="00417ABA">
      <w:pPr>
        <w:pStyle w:val="2"/>
        <w:spacing w:before="0" w:beforeAutospacing="0" w:after="0" w:afterAutospacing="0"/>
        <w:rPr>
          <w:b w:val="0"/>
          <w:sz w:val="24"/>
          <w:szCs w:val="24"/>
          <w:lang w:val="uk-UA"/>
        </w:rPr>
      </w:pPr>
      <w:r w:rsidRPr="00417ABA">
        <w:rPr>
          <w:b w:val="0"/>
          <w:i/>
          <w:sz w:val="24"/>
          <w:szCs w:val="24"/>
          <w:lang w:val="uk-UA"/>
        </w:rPr>
        <w:t xml:space="preserve"> </w:t>
      </w:r>
      <w:r w:rsidRPr="00417ABA">
        <w:rPr>
          <w:b w:val="0"/>
          <w:sz w:val="24"/>
          <w:szCs w:val="24"/>
          <w:lang w:val="uk-UA"/>
        </w:rPr>
        <w:t>Економічне середовище, в якому Товариство проводить свою діяльність, є досить нестабільним та ризиковим для ведення бізнесу. Така ситуація пов’язана з  зростанням курсу валют, зменшенням обсягів інвестицій.</w:t>
      </w:r>
    </w:p>
    <w:p w:rsidR="006C56B5" w:rsidRDefault="006C56B5" w:rsidP="00942C47">
      <w:pPr>
        <w:spacing w:after="0" w:line="240" w:lineRule="auto"/>
        <w:ind w:firstLine="159"/>
        <w:jc w:val="both"/>
        <w:rPr>
          <w:rFonts w:ascii="Times New Roman" w:hAnsi="Times New Roman" w:cs="Times New Roman"/>
          <w:sz w:val="24"/>
          <w:szCs w:val="24"/>
          <w:lang w:val="uk-UA"/>
        </w:rPr>
      </w:pPr>
      <w:r>
        <w:rPr>
          <w:rFonts w:ascii="Times New Roman" w:hAnsi="Times New Roman" w:cs="Times New Roman"/>
          <w:sz w:val="24"/>
          <w:szCs w:val="24"/>
          <w:lang w:val="uk-UA"/>
        </w:rPr>
        <w:t>Національною валютою Україн</w:t>
      </w:r>
      <w:r w:rsidR="00CD26B8">
        <w:rPr>
          <w:rFonts w:ascii="Times New Roman" w:hAnsi="Times New Roman" w:cs="Times New Roman"/>
          <w:sz w:val="24"/>
          <w:szCs w:val="24"/>
          <w:lang w:val="uk-UA"/>
        </w:rPr>
        <w:t>и</w:t>
      </w:r>
      <w:r>
        <w:rPr>
          <w:rFonts w:ascii="Times New Roman" w:hAnsi="Times New Roman" w:cs="Times New Roman"/>
          <w:sz w:val="24"/>
          <w:szCs w:val="24"/>
          <w:lang w:val="uk-UA"/>
        </w:rPr>
        <w:t xml:space="preserve"> є гривня. Таким чином, функціональною валютою і валютою представлення звітності для цілей даної фінансової звітності є гривня.</w:t>
      </w:r>
    </w:p>
    <w:p w:rsidR="00907732" w:rsidRPr="00907732" w:rsidRDefault="00907732" w:rsidP="00FD48D9">
      <w:pPr>
        <w:pStyle w:val="ab"/>
        <w:tabs>
          <w:tab w:val="left" w:pos="0"/>
        </w:tabs>
        <w:spacing w:after="0" w:line="288" w:lineRule="auto"/>
        <w:ind w:left="360"/>
        <w:rPr>
          <w:rFonts w:ascii="Times New Roman" w:eastAsia="Calibri" w:hAnsi="Times New Roman" w:cs="Times New Roman"/>
          <w:sz w:val="24"/>
          <w:szCs w:val="24"/>
          <w:lang w:val="uk-UA"/>
        </w:rPr>
      </w:pPr>
      <w:r w:rsidRPr="00907732">
        <w:rPr>
          <w:rFonts w:ascii="Times New Roman" w:eastAsia="Calibri" w:hAnsi="Times New Roman" w:cs="Times New Roman"/>
          <w:sz w:val="24"/>
          <w:szCs w:val="24"/>
          <w:lang w:val="uk-UA"/>
        </w:rPr>
        <w:t>Фінансова звітність включає:</w:t>
      </w:r>
    </w:p>
    <w:p w:rsidR="00907732" w:rsidRPr="00907732" w:rsidRDefault="00907732" w:rsidP="00FD48D9">
      <w:pPr>
        <w:numPr>
          <w:ilvl w:val="0"/>
          <w:numId w:val="50"/>
        </w:numPr>
        <w:spacing w:after="0" w:line="288" w:lineRule="auto"/>
        <w:jc w:val="both"/>
        <w:rPr>
          <w:rFonts w:ascii="Times New Roman" w:eastAsia="Calibri" w:hAnsi="Times New Roman" w:cs="Times New Roman"/>
          <w:sz w:val="24"/>
          <w:szCs w:val="24"/>
          <w:lang w:val="uk-UA"/>
        </w:rPr>
      </w:pPr>
      <w:r w:rsidRPr="00907732">
        <w:rPr>
          <w:rFonts w:ascii="Times New Roman" w:eastAsia="Calibri" w:hAnsi="Times New Roman" w:cs="Times New Roman"/>
          <w:bCs/>
          <w:iCs/>
          <w:sz w:val="24"/>
          <w:szCs w:val="24"/>
          <w:lang w:val="uk-UA"/>
        </w:rPr>
        <w:t xml:space="preserve">Баланс (Звіт про фінансовий стан) за формою, затвердженою </w:t>
      </w:r>
      <w:r w:rsidRPr="00907732">
        <w:rPr>
          <w:rFonts w:ascii="Times New Roman" w:eastAsia="Calibri" w:hAnsi="Times New Roman" w:cs="Times New Roman"/>
          <w:sz w:val="24"/>
          <w:szCs w:val="24"/>
          <w:lang w:val="uk-UA"/>
        </w:rPr>
        <w:t>Національним положенням (стандартом) бухгалтерського обліку 1 "Загальні вимоги до фінансової звітності",</w:t>
      </w:r>
    </w:p>
    <w:p w:rsidR="00907732" w:rsidRPr="00907732" w:rsidRDefault="00907732" w:rsidP="00907732">
      <w:pPr>
        <w:numPr>
          <w:ilvl w:val="0"/>
          <w:numId w:val="50"/>
        </w:numPr>
        <w:spacing w:after="0" w:line="288" w:lineRule="auto"/>
        <w:jc w:val="both"/>
        <w:rPr>
          <w:rFonts w:ascii="Times New Roman" w:eastAsia="Calibri" w:hAnsi="Times New Roman" w:cs="Times New Roman"/>
          <w:sz w:val="24"/>
          <w:szCs w:val="24"/>
          <w:lang w:val="uk-UA"/>
        </w:rPr>
      </w:pPr>
      <w:r w:rsidRPr="00907732">
        <w:rPr>
          <w:rFonts w:ascii="Times New Roman" w:eastAsia="Calibri" w:hAnsi="Times New Roman" w:cs="Times New Roman"/>
          <w:sz w:val="24"/>
          <w:szCs w:val="24"/>
          <w:lang w:val="uk-UA"/>
        </w:rPr>
        <w:t xml:space="preserve">Звіт про фінансові результати (Звіт про сукупний дохід) за формою, </w:t>
      </w:r>
      <w:r w:rsidRPr="00907732">
        <w:rPr>
          <w:rFonts w:ascii="Times New Roman" w:eastAsia="Calibri" w:hAnsi="Times New Roman" w:cs="Times New Roman"/>
          <w:bCs/>
          <w:iCs/>
          <w:sz w:val="24"/>
          <w:szCs w:val="24"/>
          <w:lang w:val="uk-UA"/>
        </w:rPr>
        <w:t xml:space="preserve">затвердженою </w:t>
      </w:r>
      <w:r w:rsidRPr="00907732">
        <w:rPr>
          <w:rFonts w:ascii="Times New Roman" w:eastAsia="Calibri" w:hAnsi="Times New Roman" w:cs="Times New Roman"/>
          <w:sz w:val="24"/>
          <w:szCs w:val="24"/>
          <w:lang w:val="uk-UA"/>
        </w:rPr>
        <w:t>Національним положенням (стандартом) бухгалтерського обліку 1 "Загальні вимоги до фінансової звітності",</w:t>
      </w:r>
    </w:p>
    <w:p w:rsidR="00907732" w:rsidRPr="00907732" w:rsidRDefault="00907732" w:rsidP="00907732">
      <w:pPr>
        <w:numPr>
          <w:ilvl w:val="0"/>
          <w:numId w:val="50"/>
        </w:numPr>
        <w:spacing w:after="0" w:line="288" w:lineRule="auto"/>
        <w:jc w:val="both"/>
        <w:rPr>
          <w:rFonts w:ascii="Times New Roman" w:eastAsia="Calibri" w:hAnsi="Times New Roman" w:cs="Times New Roman"/>
          <w:sz w:val="24"/>
          <w:szCs w:val="24"/>
          <w:lang w:val="uk-UA"/>
        </w:rPr>
      </w:pPr>
      <w:r w:rsidRPr="00907732">
        <w:rPr>
          <w:rFonts w:ascii="Times New Roman" w:eastAsia="Calibri" w:hAnsi="Times New Roman" w:cs="Times New Roman"/>
          <w:sz w:val="24"/>
          <w:szCs w:val="24"/>
          <w:lang w:val="uk-UA"/>
        </w:rPr>
        <w:t xml:space="preserve">Звіт про рух грошових коштів за формою, складеною за прямим методом та  </w:t>
      </w:r>
      <w:r w:rsidRPr="00907732">
        <w:rPr>
          <w:rFonts w:ascii="Times New Roman" w:eastAsia="Calibri" w:hAnsi="Times New Roman" w:cs="Times New Roman"/>
          <w:bCs/>
          <w:iCs/>
          <w:sz w:val="24"/>
          <w:szCs w:val="24"/>
          <w:lang w:val="uk-UA"/>
        </w:rPr>
        <w:t xml:space="preserve">затвердженою </w:t>
      </w:r>
      <w:r w:rsidRPr="00907732">
        <w:rPr>
          <w:rFonts w:ascii="Times New Roman" w:eastAsia="Calibri" w:hAnsi="Times New Roman" w:cs="Times New Roman"/>
          <w:sz w:val="24"/>
          <w:szCs w:val="24"/>
          <w:lang w:val="uk-UA"/>
        </w:rPr>
        <w:t>Національним положенням (стандартом) бухгалтерського обліку 1 "Загальні вимоги до фінансової звітності",</w:t>
      </w:r>
    </w:p>
    <w:p w:rsidR="00907732" w:rsidRPr="00907732" w:rsidRDefault="00907732" w:rsidP="00907732">
      <w:pPr>
        <w:numPr>
          <w:ilvl w:val="0"/>
          <w:numId w:val="50"/>
        </w:numPr>
        <w:spacing w:after="0" w:line="288" w:lineRule="auto"/>
        <w:jc w:val="both"/>
        <w:rPr>
          <w:rFonts w:ascii="Times New Roman" w:eastAsia="Calibri" w:hAnsi="Times New Roman" w:cs="Times New Roman"/>
          <w:sz w:val="24"/>
          <w:szCs w:val="24"/>
          <w:lang w:val="uk-UA"/>
        </w:rPr>
      </w:pPr>
      <w:r w:rsidRPr="00907732">
        <w:rPr>
          <w:rFonts w:ascii="Times New Roman" w:eastAsia="Calibri" w:hAnsi="Times New Roman" w:cs="Times New Roman"/>
          <w:sz w:val="24"/>
          <w:szCs w:val="24"/>
          <w:lang w:val="uk-UA"/>
        </w:rPr>
        <w:t xml:space="preserve">Звіт про власний капітал за формою, </w:t>
      </w:r>
      <w:r w:rsidRPr="00907732">
        <w:rPr>
          <w:rFonts w:ascii="Times New Roman" w:eastAsia="Calibri" w:hAnsi="Times New Roman" w:cs="Times New Roman"/>
          <w:bCs/>
          <w:iCs/>
          <w:sz w:val="24"/>
          <w:szCs w:val="24"/>
          <w:lang w:val="uk-UA"/>
        </w:rPr>
        <w:t xml:space="preserve">затвердженою </w:t>
      </w:r>
      <w:r w:rsidRPr="00907732">
        <w:rPr>
          <w:rFonts w:ascii="Times New Roman" w:eastAsia="Calibri" w:hAnsi="Times New Roman" w:cs="Times New Roman"/>
          <w:sz w:val="24"/>
          <w:szCs w:val="24"/>
          <w:lang w:val="uk-UA"/>
        </w:rPr>
        <w:t xml:space="preserve">Національним положенням (стандартом) бухгалтерського обліку 1 "Загальні вимоги до фінансової звітності", </w:t>
      </w:r>
    </w:p>
    <w:p w:rsidR="00907732" w:rsidRDefault="00907732" w:rsidP="00907732">
      <w:pPr>
        <w:numPr>
          <w:ilvl w:val="0"/>
          <w:numId w:val="50"/>
        </w:numPr>
        <w:spacing w:after="0" w:line="288" w:lineRule="auto"/>
        <w:jc w:val="both"/>
        <w:rPr>
          <w:rFonts w:ascii="Times New Roman" w:hAnsi="Times New Roman" w:cs="Times New Roman"/>
          <w:sz w:val="24"/>
          <w:szCs w:val="24"/>
          <w:lang w:val="uk-UA"/>
        </w:rPr>
      </w:pPr>
      <w:r w:rsidRPr="00907732">
        <w:rPr>
          <w:rFonts w:ascii="Times New Roman" w:hAnsi="Times New Roman" w:cs="Times New Roman"/>
          <w:sz w:val="24"/>
          <w:szCs w:val="24"/>
          <w:lang w:val="uk-UA"/>
        </w:rPr>
        <w:t>Пояснювальні п</w:t>
      </w:r>
      <w:r w:rsidRPr="00907732">
        <w:rPr>
          <w:rFonts w:ascii="Times New Roman" w:eastAsia="Calibri" w:hAnsi="Times New Roman" w:cs="Times New Roman"/>
          <w:sz w:val="24"/>
          <w:szCs w:val="24"/>
          <w:lang w:val="uk-UA"/>
        </w:rPr>
        <w:t>римітки до фінансової звітності.</w:t>
      </w:r>
    </w:p>
    <w:p w:rsidR="001F148A" w:rsidRPr="001F148A" w:rsidRDefault="001F148A" w:rsidP="00CD26B8">
      <w:pPr>
        <w:widowControl w:val="0"/>
        <w:spacing w:after="0" w:line="240" w:lineRule="auto"/>
        <w:ind w:left="360"/>
        <w:jc w:val="both"/>
        <w:rPr>
          <w:rFonts w:ascii="Times New Roman" w:eastAsia="Calibri" w:hAnsi="Times New Roman" w:cs="Times New Roman"/>
          <w:bCs/>
          <w:iCs/>
          <w:sz w:val="24"/>
          <w:szCs w:val="24"/>
        </w:rPr>
      </w:pPr>
      <w:r w:rsidRPr="001F148A">
        <w:rPr>
          <w:rFonts w:ascii="Times New Roman" w:eastAsia="Calibri" w:hAnsi="Times New Roman" w:cs="Times New Roman"/>
          <w:bCs/>
          <w:iCs/>
          <w:sz w:val="24"/>
          <w:szCs w:val="24"/>
        </w:rPr>
        <w:t xml:space="preserve">При </w:t>
      </w:r>
      <w:r w:rsidRPr="00CD26B8">
        <w:rPr>
          <w:rFonts w:ascii="Times New Roman" w:eastAsia="Calibri" w:hAnsi="Times New Roman" w:cs="Times New Roman"/>
          <w:bCs/>
          <w:iCs/>
          <w:sz w:val="24"/>
          <w:szCs w:val="24"/>
          <w:lang w:val="uk-UA"/>
        </w:rPr>
        <w:t xml:space="preserve">складанні фінансової звітності за МСФЗ </w:t>
      </w:r>
      <w:r w:rsidRPr="00CD26B8">
        <w:rPr>
          <w:rFonts w:ascii="Times New Roman" w:eastAsia="Calibri" w:hAnsi="Times New Roman" w:cs="Times New Roman"/>
          <w:sz w:val="24"/>
          <w:szCs w:val="24"/>
          <w:lang w:val="uk-UA"/>
        </w:rPr>
        <w:t>Т</w:t>
      </w:r>
      <w:r w:rsidRPr="00CD26B8">
        <w:rPr>
          <w:rFonts w:ascii="Times New Roman" w:hAnsi="Times New Roman" w:cs="Times New Roman"/>
          <w:sz w:val="24"/>
          <w:szCs w:val="24"/>
          <w:lang w:val="uk-UA"/>
        </w:rPr>
        <w:t>овариство</w:t>
      </w:r>
      <w:r w:rsidRPr="00CD26B8">
        <w:rPr>
          <w:rFonts w:ascii="Times New Roman" w:eastAsia="Calibri" w:hAnsi="Times New Roman" w:cs="Times New Roman"/>
          <w:sz w:val="24"/>
          <w:szCs w:val="24"/>
          <w:lang w:val="uk-UA"/>
        </w:rPr>
        <w:t xml:space="preserve"> застосувало всі нові і змінені стандарти й інтерпретації, затверджені Радою з МСФЗ та Комітетом з тлумачень Міжнародної фінансової звітності, які належать до його операцій, </w:t>
      </w:r>
      <w:r w:rsidR="00CD26B8">
        <w:rPr>
          <w:rFonts w:ascii="Times New Roman" w:eastAsia="Calibri" w:hAnsi="Times New Roman" w:cs="Times New Roman"/>
          <w:sz w:val="24"/>
          <w:szCs w:val="24"/>
          <w:lang w:val="uk-UA"/>
        </w:rPr>
        <w:t>в редакції</w:t>
      </w:r>
      <w:r w:rsidRPr="00CD26B8">
        <w:rPr>
          <w:rFonts w:ascii="Times New Roman" w:eastAsia="Calibri" w:hAnsi="Times New Roman" w:cs="Times New Roman"/>
          <w:sz w:val="24"/>
          <w:szCs w:val="24"/>
          <w:lang w:val="uk-UA"/>
        </w:rPr>
        <w:t xml:space="preserve"> чинні</w:t>
      </w:r>
      <w:r w:rsidR="00CD26B8">
        <w:rPr>
          <w:rFonts w:ascii="Times New Roman" w:eastAsia="Calibri" w:hAnsi="Times New Roman" w:cs="Times New Roman"/>
          <w:sz w:val="24"/>
          <w:szCs w:val="24"/>
          <w:lang w:val="uk-UA"/>
        </w:rPr>
        <w:t>й</w:t>
      </w:r>
      <w:r w:rsidRPr="00CD26B8">
        <w:rPr>
          <w:rFonts w:ascii="Times New Roman" w:eastAsia="Calibri" w:hAnsi="Times New Roman" w:cs="Times New Roman"/>
          <w:sz w:val="24"/>
          <w:szCs w:val="24"/>
          <w:lang w:val="uk-UA"/>
        </w:rPr>
        <w:t xml:space="preserve"> станом на </w:t>
      </w:r>
      <w:r w:rsidR="00CD26B8">
        <w:rPr>
          <w:rFonts w:ascii="Times New Roman" w:eastAsia="Calibri" w:hAnsi="Times New Roman" w:cs="Times New Roman"/>
          <w:sz w:val="24"/>
          <w:szCs w:val="24"/>
          <w:lang w:val="uk-UA"/>
        </w:rPr>
        <w:t>0</w:t>
      </w:r>
      <w:r w:rsidRPr="00CD26B8">
        <w:rPr>
          <w:rFonts w:ascii="Times New Roman" w:eastAsia="Calibri" w:hAnsi="Times New Roman" w:cs="Times New Roman"/>
          <w:sz w:val="24"/>
          <w:szCs w:val="24"/>
          <w:lang w:val="uk-UA"/>
        </w:rPr>
        <w:t xml:space="preserve">1 </w:t>
      </w:r>
      <w:r w:rsidR="00CD26B8">
        <w:rPr>
          <w:rFonts w:ascii="Times New Roman" w:eastAsia="Calibri" w:hAnsi="Times New Roman" w:cs="Times New Roman"/>
          <w:sz w:val="24"/>
          <w:szCs w:val="24"/>
          <w:lang w:val="uk-UA"/>
        </w:rPr>
        <w:t>січ</w:t>
      </w:r>
      <w:r w:rsidRPr="00CD26B8">
        <w:rPr>
          <w:rFonts w:ascii="Times New Roman" w:eastAsia="Calibri" w:hAnsi="Times New Roman" w:cs="Times New Roman"/>
          <w:sz w:val="24"/>
          <w:szCs w:val="24"/>
          <w:lang w:val="uk-UA"/>
        </w:rPr>
        <w:t>ня 201</w:t>
      </w:r>
      <w:r w:rsidR="00CD26B8">
        <w:rPr>
          <w:rFonts w:ascii="Times New Roman" w:eastAsia="Calibri" w:hAnsi="Times New Roman" w:cs="Times New Roman"/>
          <w:sz w:val="24"/>
          <w:szCs w:val="24"/>
          <w:lang w:val="uk-UA"/>
        </w:rPr>
        <w:t>7</w:t>
      </w:r>
      <w:r w:rsidRPr="00CD26B8">
        <w:rPr>
          <w:rFonts w:ascii="Times New Roman" w:eastAsia="Calibri" w:hAnsi="Times New Roman" w:cs="Times New Roman"/>
          <w:sz w:val="24"/>
          <w:szCs w:val="24"/>
          <w:lang w:val="uk-UA"/>
        </w:rPr>
        <w:t> р. і були оприлюднені на сайті Міністерства фінансів України</w:t>
      </w:r>
      <w:r w:rsidR="00CD26B8">
        <w:rPr>
          <w:rFonts w:ascii="Times New Roman" w:eastAsia="Calibri" w:hAnsi="Times New Roman" w:cs="Times New Roman"/>
          <w:sz w:val="24"/>
          <w:szCs w:val="24"/>
          <w:lang w:val="uk-UA"/>
        </w:rPr>
        <w:t xml:space="preserve"> https://www.minfin.gov.ua.</w:t>
      </w:r>
      <w:r w:rsidRPr="001F148A">
        <w:rPr>
          <w:rFonts w:ascii="Times New Roman" w:eastAsia="Calibri" w:hAnsi="Times New Roman" w:cs="Times New Roman"/>
          <w:sz w:val="24"/>
          <w:szCs w:val="24"/>
          <w:lang w:val="uk-UA"/>
        </w:rPr>
        <w:t>.</w:t>
      </w:r>
    </w:p>
    <w:p w:rsidR="00907732" w:rsidRPr="00907732" w:rsidRDefault="00907732" w:rsidP="00CD26B8">
      <w:pPr>
        <w:spacing w:after="0" w:line="240" w:lineRule="auto"/>
        <w:ind w:left="360"/>
        <w:jc w:val="both"/>
        <w:rPr>
          <w:rFonts w:ascii="Times New Roman" w:hAnsi="Times New Roman" w:cs="Times New Roman"/>
          <w:sz w:val="24"/>
          <w:szCs w:val="24"/>
          <w:lang w:val="uk-UA"/>
        </w:rPr>
      </w:pPr>
      <w:r w:rsidRPr="00907732">
        <w:rPr>
          <w:rFonts w:ascii="Times New Roman" w:hAnsi="Times New Roman" w:cs="Times New Roman"/>
          <w:sz w:val="24"/>
          <w:szCs w:val="24"/>
          <w:lang w:val="uk-UA"/>
        </w:rPr>
        <w:t xml:space="preserve">Фінансова звітність Товариства затверджена до випуску (з метою оприлюднення) керівником Товариства </w:t>
      </w:r>
      <w:r w:rsidR="000F1EFC">
        <w:rPr>
          <w:rFonts w:ascii="Times New Roman" w:hAnsi="Times New Roman" w:cs="Times New Roman"/>
          <w:sz w:val="24"/>
          <w:szCs w:val="24"/>
          <w:lang w:val="uk-UA"/>
        </w:rPr>
        <w:t>20 лютого</w:t>
      </w:r>
      <w:r w:rsidRPr="00907732">
        <w:rPr>
          <w:rFonts w:ascii="Times New Roman" w:hAnsi="Times New Roman" w:cs="Times New Roman"/>
          <w:sz w:val="24"/>
          <w:szCs w:val="24"/>
          <w:lang w:val="uk-UA"/>
        </w:rPr>
        <w:t xml:space="preserve"> 2018 року. Ні учасники Товариства, ні інші особи не мають права вносити зміни до цієї фінансової звітності після </w:t>
      </w:r>
      <w:proofErr w:type="spellStart"/>
      <w:r w:rsidRPr="00907732">
        <w:rPr>
          <w:rFonts w:ascii="Times New Roman" w:hAnsi="Times New Roman" w:cs="Times New Roman"/>
          <w:sz w:val="24"/>
          <w:szCs w:val="24"/>
          <w:lang w:val="uk-UA"/>
        </w:rPr>
        <w:t>ії</w:t>
      </w:r>
      <w:proofErr w:type="spellEnd"/>
      <w:r w:rsidRPr="00907732">
        <w:rPr>
          <w:rFonts w:ascii="Times New Roman" w:hAnsi="Times New Roman" w:cs="Times New Roman"/>
          <w:sz w:val="24"/>
          <w:szCs w:val="24"/>
          <w:lang w:val="uk-UA"/>
        </w:rPr>
        <w:t xml:space="preserve">  затвердження до випуску.</w:t>
      </w:r>
    </w:p>
    <w:p w:rsidR="00907732" w:rsidRDefault="00907732" w:rsidP="00942C47">
      <w:pPr>
        <w:spacing w:after="0" w:line="240" w:lineRule="auto"/>
        <w:ind w:firstLine="159"/>
        <w:jc w:val="both"/>
        <w:rPr>
          <w:rFonts w:ascii="Times New Roman" w:hAnsi="Times New Roman" w:cs="Times New Roman"/>
          <w:sz w:val="24"/>
          <w:szCs w:val="24"/>
          <w:lang w:val="uk-UA"/>
        </w:rPr>
      </w:pPr>
    </w:p>
    <w:p w:rsidR="001A3C2C" w:rsidRDefault="00CD26B8" w:rsidP="00942C47">
      <w:pPr>
        <w:pStyle w:val="Bodytext20"/>
        <w:shd w:val="clear" w:color="auto" w:fill="auto"/>
        <w:tabs>
          <w:tab w:val="left" w:pos="810"/>
        </w:tabs>
        <w:spacing w:before="0" w:line="240" w:lineRule="auto"/>
        <w:ind w:left="159" w:firstLine="0"/>
        <w:jc w:val="center"/>
        <w:rPr>
          <w:b/>
          <w:color w:val="000000"/>
          <w:sz w:val="24"/>
          <w:szCs w:val="24"/>
          <w:lang w:val="uk-UA" w:eastAsia="uk-UA" w:bidi="uk-UA"/>
        </w:rPr>
      </w:pPr>
      <w:r>
        <w:rPr>
          <w:b/>
          <w:color w:val="000000"/>
          <w:sz w:val="24"/>
          <w:szCs w:val="24"/>
          <w:lang w:val="uk-UA" w:eastAsia="uk-UA" w:bidi="uk-UA"/>
        </w:rPr>
        <w:t>3</w:t>
      </w:r>
      <w:r w:rsidR="00942C47">
        <w:rPr>
          <w:b/>
          <w:color w:val="000000"/>
          <w:sz w:val="24"/>
          <w:szCs w:val="24"/>
          <w:lang w:val="uk-UA" w:eastAsia="uk-UA" w:bidi="uk-UA"/>
        </w:rPr>
        <w:t xml:space="preserve">. </w:t>
      </w:r>
      <w:r w:rsidR="001A3C2C" w:rsidRPr="001A3C2C">
        <w:rPr>
          <w:b/>
          <w:color w:val="000000"/>
          <w:sz w:val="24"/>
          <w:szCs w:val="24"/>
          <w:lang w:val="uk-UA" w:eastAsia="uk-UA" w:bidi="uk-UA"/>
        </w:rPr>
        <w:t>Основна інформація щодо відображення активів, зобов'язань та власного капіталу в Балансі Товариства станом на 31.12.201</w:t>
      </w:r>
      <w:r w:rsidR="00870DB0">
        <w:rPr>
          <w:b/>
          <w:color w:val="000000"/>
          <w:sz w:val="24"/>
          <w:szCs w:val="24"/>
          <w:lang w:val="uk-UA" w:eastAsia="uk-UA" w:bidi="uk-UA"/>
        </w:rPr>
        <w:t>7</w:t>
      </w:r>
      <w:r w:rsidR="001A3C2C" w:rsidRPr="001A3C2C">
        <w:rPr>
          <w:b/>
          <w:color w:val="000000"/>
          <w:sz w:val="24"/>
          <w:szCs w:val="24"/>
          <w:lang w:val="uk-UA" w:eastAsia="uk-UA" w:bidi="uk-UA"/>
        </w:rPr>
        <w:t xml:space="preserve"> р.</w:t>
      </w:r>
    </w:p>
    <w:p w:rsidR="00FD48D9" w:rsidRPr="001A3C2C" w:rsidRDefault="00FD48D9" w:rsidP="00942C47">
      <w:pPr>
        <w:pStyle w:val="Bodytext20"/>
        <w:shd w:val="clear" w:color="auto" w:fill="auto"/>
        <w:tabs>
          <w:tab w:val="left" w:pos="810"/>
        </w:tabs>
        <w:spacing w:before="0" w:line="240" w:lineRule="auto"/>
        <w:ind w:left="159" w:firstLine="0"/>
        <w:jc w:val="center"/>
        <w:rPr>
          <w:b/>
          <w:sz w:val="24"/>
          <w:szCs w:val="24"/>
        </w:rPr>
      </w:pPr>
    </w:p>
    <w:p w:rsidR="001A3C2C" w:rsidRPr="00CE5E5B" w:rsidRDefault="001A3C2C"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Активи, зобов'язання та власний капітал відображені на Балансі Товариства станом на 31.12.201</w:t>
      </w:r>
      <w:r w:rsidR="00870DB0">
        <w:rPr>
          <w:color w:val="000000"/>
          <w:sz w:val="24"/>
          <w:szCs w:val="24"/>
          <w:lang w:val="uk-UA" w:eastAsia="uk-UA" w:bidi="uk-UA"/>
        </w:rPr>
        <w:t>7</w:t>
      </w:r>
      <w:r w:rsidRPr="00CE5E5B">
        <w:rPr>
          <w:color w:val="000000"/>
          <w:sz w:val="24"/>
          <w:szCs w:val="24"/>
          <w:lang w:val="uk-UA" w:eastAsia="uk-UA" w:bidi="uk-UA"/>
        </w:rPr>
        <w:t xml:space="preserve"> р. згідно «Положенню про організацію бухгалтерського обліку та облікову політику», яка затверджена Наказом №2 від 12.05.2016 року «Про організацію бухгалтерського обліку та облікову політики» (із змінами та доповненнями).</w:t>
      </w:r>
    </w:p>
    <w:p w:rsidR="001A3C2C" w:rsidRPr="00CE5E5B" w:rsidRDefault="001A3C2C"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Облікова політика Товариства визначає та встановлює єдині принципи, методи і процедури, що використовуються для відображення в обліку операцій, щодо яких нормативно-методична база передбачає більш ніж один їх варіант застосування та розроблена у відповідно до вимог:</w:t>
      </w:r>
    </w:p>
    <w:p w:rsidR="001A3C2C" w:rsidRPr="001A3C2C" w:rsidRDefault="001A3C2C" w:rsidP="00942C47">
      <w:pPr>
        <w:pStyle w:val="Bodytext20"/>
        <w:numPr>
          <w:ilvl w:val="0"/>
          <w:numId w:val="11"/>
        </w:numPr>
        <w:shd w:val="clear" w:color="auto" w:fill="auto"/>
        <w:spacing w:before="0" w:line="240" w:lineRule="auto"/>
        <w:ind w:left="0" w:firstLine="159"/>
        <w:rPr>
          <w:sz w:val="24"/>
          <w:szCs w:val="24"/>
        </w:rPr>
      </w:pPr>
      <w:r w:rsidRPr="00CE5E5B">
        <w:rPr>
          <w:color w:val="000000"/>
          <w:sz w:val="24"/>
          <w:szCs w:val="24"/>
          <w:lang w:val="uk-UA" w:eastAsia="uk-UA" w:bidi="uk-UA"/>
        </w:rPr>
        <w:t>Міжнародних стандартів фінансової звітності (МСФЗ);</w:t>
      </w:r>
    </w:p>
    <w:p w:rsidR="001A3C2C" w:rsidRDefault="001A3C2C" w:rsidP="00942C47">
      <w:pPr>
        <w:pStyle w:val="Bodytext20"/>
        <w:numPr>
          <w:ilvl w:val="0"/>
          <w:numId w:val="11"/>
        </w:numPr>
        <w:shd w:val="clear" w:color="auto" w:fill="auto"/>
        <w:spacing w:before="0" w:line="240" w:lineRule="auto"/>
        <w:ind w:left="0" w:firstLine="159"/>
        <w:rPr>
          <w:sz w:val="24"/>
          <w:szCs w:val="24"/>
          <w:lang w:val="uk-UA"/>
        </w:rPr>
      </w:pPr>
      <w:r w:rsidRPr="001A3C2C">
        <w:rPr>
          <w:color w:val="000000"/>
          <w:sz w:val="24"/>
          <w:szCs w:val="24"/>
          <w:lang w:val="uk-UA" w:eastAsia="uk-UA" w:bidi="uk-UA"/>
        </w:rPr>
        <w:t>Закону</w:t>
      </w:r>
      <w:r>
        <w:rPr>
          <w:color w:val="000000"/>
          <w:sz w:val="24"/>
          <w:szCs w:val="24"/>
          <w:lang w:val="uk-UA" w:eastAsia="uk-UA" w:bidi="uk-UA"/>
        </w:rPr>
        <w:t xml:space="preserve"> </w:t>
      </w:r>
      <w:r w:rsidRPr="001A3C2C">
        <w:rPr>
          <w:color w:val="000000"/>
          <w:sz w:val="24"/>
          <w:szCs w:val="24"/>
          <w:lang w:val="uk-UA" w:eastAsia="uk-UA" w:bidi="uk-UA"/>
        </w:rPr>
        <w:t>України "Про бухгалтерський облік</w:t>
      </w:r>
      <w:r>
        <w:rPr>
          <w:color w:val="000000"/>
          <w:sz w:val="24"/>
          <w:szCs w:val="24"/>
          <w:lang w:val="uk-UA" w:eastAsia="uk-UA" w:bidi="uk-UA"/>
        </w:rPr>
        <w:t xml:space="preserve"> </w:t>
      </w:r>
      <w:r w:rsidRPr="001A3C2C">
        <w:rPr>
          <w:color w:val="000000"/>
          <w:sz w:val="24"/>
          <w:szCs w:val="24"/>
          <w:lang w:val="uk-UA" w:eastAsia="uk-UA" w:bidi="uk-UA"/>
        </w:rPr>
        <w:t>та фінансову звітність в Україні" (зі змінами):</w:t>
      </w:r>
    </w:p>
    <w:p w:rsidR="001A3C2C" w:rsidRDefault="001A3C2C" w:rsidP="00942C47">
      <w:pPr>
        <w:pStyle w:val="Bodytext20"/>
        <w:numPr>
          <w:ilvl w:val="0"/>
          <w:numId w:val="11"/>
        </w:numPr>
        <w:shd w:val="clear" w:color="auto" w:fill="auto"/>
        <w:spacing w:before="0" w:line="240" w:lineRule="auto"/>
        <w:ind w:left="0" w:firstLine="159"/>
        <w:rPr>
          <w:sz w:val="24"/>
          <w:szCs w:val="24"/>
          <w:lang w:val="uk-UA"/>
        </w:rPr>
      </w:pPr>
      <w:r w:rsidRPr="001A3C2C">
        <w:rPr>
          <w:color w:val="000000"/>
          <w:sz w:val="24"/>
          <w:szCs w:val="24"/>
          <w:lang w:val="uk-UA" w:eastAsia="uk-UA" w:bidi="uk-UA"/>
        </w:rPr>
        <w:t>Положення про документальне забезпечення записів у бухгалтерському обліку, затвердженого наказом Міністерства фінансів України від 24.05.95 N 88. зареєстрованого в Міністерстві юстиції України 05.06.95 за</w:t>
      </w:r>
      <w:r>
        <w:rPr>
          <w:color w:val="000000"/>
          <w:sz w:val="24"/>
          <w:szCs w:val="24"/>
          <w:lang w:val="uk-UA" w:eastAsia="uk-UA" w:bidi="uk-UA"/>
        </w:rPr>
        <w:t xml:space="preserve"> №</w:t>
      </w:r>
      <w:r w:rsidRPr="001A3C2C">
        <w:rPr>
          <w:color w:val="000000"/>
          <w:sz w:val="24"/>
          <w:szCs w:val="24"/>
          <w:lang w:val="uk-UA" w:eastAsia="uk-UA" w:bidi="uk-UA"/>
        </w:rPr>
        <w:t xml:space="preserve"> 168/704;</w:t>
      </w:r>
    </w:p>
    <w:p w:rsidR="001A3C2C" w:rsidRDefault="001A3C2C" w:rsidP="00942C47">
      <w:pPr>
        <w:pStyle w:val="Bodytext20"/>
        <w:numPr>
          <w:ilvl w:val="0"/>
          <w:numId w:val="11"/>
        </w:numPr>
        <w:shd w:val="clear" w:color="auto" w:fill="auto"/>
        <w:spacing w:before="0" w:line="240" w:lineRule="auto"/>
        <w:ind w:left="0" w:firstLine="159"/>
        <w:rPr>
          <w:sz w:val="24"/>
          <w:szCs w:val="24"/>
          <w:lang w:val="uk-UA"/>
        </w:rPr>
      </w:pPr>
      <w:r w:rsidRPr="001A3C2C">
        <w:rPr>
          <w:color w:val="000000"/>
          <w:sz w:val="24"/>
          <w:szCs w:val="24"/>
          <w:lang w:val="uk-UA" w:eastAsia="uk-UA" w:bidi="uk-UA"/>
        </w:rPr>
        <w:lastRenderedPageBreak/>
        <w:t>Порядку подання фінансової звітно</w:t>
      </w:r>
      <w:r>
        <w:rPr>
          <w:color w:val="000000"/>
          <w:sz w:val="24"/>
          <w:szCs w:val="24"/>
          <w:lang w:val="uk-UA" w:eastAsia="uk-UA" w:bidi="uk-UA"/>
        </w:rPr>
        <w:t>сті, затвердженого постановою Кабіне</w:t>
      </w:r>
      <w:r w:rsidRPr="001A3C2C">
        <w:rPr>
          <w:color w:val="000000"/>
          <w:sz w:val="24"/>
          <w:szCs w:val="24"/>
          <w:lang w:val="uk-UA" w:eastAsia="uk-UA" w:bidi="uk-UA"/>
        </w:rPr>
        <w:t>ту Міністрів України від 28.02.2000 № 419 (зі змінами та доповненнями);</w:t>
      </w:r>
    </w:p>
    <w:p w:rsidR="001A3C2C" w:rsidRPr="001A3C2C" w:rsidRDefault="001A3C2C" w:rsidP="00942C47">
      <w:pPr>
        <w:pStyle w:val="Bodytext20"/>
        <w:numPr>
          <w:ilvl w:val="0"/>
          <w:numId w:val="11"/>
        </w:numPr>
        <w:shd w:val="clear" w:color="auto" w:fill="auto"/>
        <w:spacing w:before="0" w:line="240" w:lineRule="auto"/>
        <w:ind w:left="0" w:firstLine="159"/>
        <w:rPr>
          <w:sz w:val="24"/>
          <w:szCs w:val="24"/>
          <w:lang w:val="uk-UA"/>
        </w:rPr>
      </w:pPr>
      <w:r w:rsidRPr="001A3C2C">
        <w:rPr>
          <w:color w:val="000000"/>
          <w:sz w:val="24"/>
          <w:szCs w:val="24"/>
          <w:lang w:val="uk-UA" w:eastAsia="uk-UA" w:bidi="uk-UA"/>
        </w:rPr>
        <w:t>Плану рахунків бухгалтерського обліку активів, капіталу, зобов'язань і господарських операцій підприємств і організацій, затверджений наказом Міністерства фінансів України від 30 листопада 1999р.№291 (у редакції наказу Міністерства фінансів України від 9 грудня 2011 року№1591).</w:t>
      </w:r>
    </w:p>
    <w:p w:rsidR="001A3C2C" w:rsidRDefault="001A3C2C"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Статті фінансової звітності сформовані Товариством з</w:t>
      </w:r>
      <w:r>
        <w:rPr>
          <w:color w:val="000000"/>
          <w:sz w:val="24"/>
          <w:szCs w:val="24"/>
          <w:lang w:val="uk-UA" w:eastAsia="uk-UA" w:bidi="uk-UA"/>
        </w:rPr>
        <w:t xml:space="preserve"> </w:t>
      </w:r>
      <w:r w:rsidRPr="00CE5E5B">
        <w:rPr>
          <w:color w:val="000000"/>
          <w:sz w:val="24"/>
          <w:szCs w:val="24"/>
          <w:lang w:val="uk-UA" w:eastAsia="uk-UA" w:bidi="uk-UA"/>
        </w:rPr>
        <w:t>урахуванням суттєвості.</w:t>
      </w:r>
    </w:p>
    <w:p w:rsidR="004B133F" w:rsidRDefault="001A3C2C"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Для визначення суттєвості окремих операцій об'єктів обліку, що відносяться до активів, зобов'язань і власного капіталу для відображення у фінансовій звітності за поріг суттєвості приймається величина у 5 відсотків від підсумку відповідно всіх активів, всіх зобов'язань і власного капіталу за балансом без внутрішніх розрахунків.</w:t>
      </w:r>
    </w:p>
    <w:p w:rsidR="001A3C2C" w:rsidRDefault="001A3C2C" w:rsidP="00942C47">
      <w:pPr>
        <w:pStyle w:val="Bodytext20"/>
        <w:shd w:val="clear" w:color="auto" w:fill="auto"/>
        <w:spacing w:before="0" w:line="240" w:lineRule="auto"/>
        <w:ind w:firstLine="159"/>
        <w:rPr>
          <w:color w:val="000000"/>
          <w:sz w:val="24"/>
          <w:szCs w:val="24"/>
          <w:lang w:val="uk-UA" w:eastAsia="uk-UA" w:bidi="uk-UA"/>
        </w:rPr>
      </w:pPr>
      <w:r>
        <w:rPr>
          <w:color w:val="000000"/>
          <w:sz w:val="24"/>
          <w:szCs w:val="24"/>
          <w:lang w:val="uk-UA" w:eastAsia="uk-UA" w:bidi="uk-UA"/>
        </w:rPr>
        <w:t>Для визначення суттєвості окремих видів доходів і витрат поріг суттєвості приймається величина у 2 відсоткам чистого прибутку (збитку) звітного періоду.</w:t>
      </w:r>
    </w:p>
    <w:p w:rsidR="00FD48D9" w:rsidRDefault="00FD48D9" w:rsidP="00942C47">
      <w:pPr>
        <w:pStyle w:val="Bodytext20"/>
        <w:shd w:val="clear" w:color="auto" w:fill="auto"/>
        <w:spacing w:before="0" w:line="240" w:lineRule="auto"/>
        <w:ind w:firstLine="159"/>
        <w:rPr>
          <w:color w:val="000000"/>
          <w:sz w:val="24"/>
          <w:szCs w:val="24"/>
          <w:lang w:val="uk-UA" w:eastAsia="uk-UA" w:bidi="uk-UA"/>
        </w:rPr>
      </w:pPr>
    </w:p>
    <w:p w:rsidR="00A23EBB" w:rsidRDefault="00CD26B8" w:rsidP="00942C47">
      <w:pPr>
        <w:pStyle w:val="Bodytext20"/>
        <w:shd w:val="clear" w:color="auto" w:fill="auto"/>
        <w:spacing w:before="0" w:line="240" w:lineRule="auto"/>
        <w:ind w:firstLine="0"/>
        <w:jc w:val="center"/>
        <w:rPr>
          <w:b/>
          <w:color w:val="000000"/>
          <w:sz w:val="24"/>
          <w:szCs w:val="24"/>
          <w:lang w:val="uk-UA" w:eastAsia="uk-UA" w:bidi="uk-UA"/>
        </w:rPr>
      </w:pPr>
      <w:r>
        <w:rPr>
          <w:b/>
          <w:color w:val="000000"/>
          <w:sz w:val="24"/>
          <w:szCs w:val="24"/>
          <w:lang w:val="uk-UA" w:eastAsia="uk-UA" w:bidi="uk-UA"/>
        </w:rPr>
        <w:t>4</w:t>
      </w:r>
      <w:r w:rsidR="00942C47">
        <w:rPr>
          <w:b/>
          <w:color w:val="000000"/>
          <w:sz w:val="24"/>
          <w:szCs w:val="24"/>
          <w:lang w:val="uk-UA" w:eastAsia="uk-UA" w:bidi="uk-UA"/>
        </w:rPr>
        <w:t xml:space="preserve">. </w:t>
      </w:r>
      <w:r w:rsidR="001A3C2C" w:rsidRPr="001A3C2C">
        <w:rPr>
          <w:b/>
          <w:color w:val="000000"/>
          <w:sz w:val="24"/>
          <w:szCs w:val="24"/>
          <w:lang w:val="uk-UA" w:eastAsia="uk-UA" w:bidi="uk-UA"/>
        </w:rPr>
        <w:t>Аналітична інформація за окремими статтями Балансу, Звіту про фінансові результати, Звіту про рух грошових коштів, Звіту про власний капітал станом на 31.12.201</w:t>
      </w:r>
      <w:r w:rsidR="00551B04">
        <w:rPr>
          <w:b/>
          <w:color w:val="000000"/>
          <w:sz w:val="24"/>
          <w:szCs w:val="24"/>
          <w:lang w:val="uk-UA" w:eastAsia="uk-UA" w:bidi="uk-UA"/>
        </w:rPr>
        <w:t>7</w:t>
      </w:r>
      <w:r w:rsidR="001A3C2C" w:rsidRPr="001A3C2C">
        <w:rPr>
          <w:b/>
          <w:color w:val="000000"/>
          <w:sz w:val="24"/>
          <w:szCs w:val="24"/>
          <w:lang w:val="uk-UA" w:eastAsia="uk-UA" w:bidi="uk-UA"/>
        </w:rPr>
        <w:t>р.</w:t>
      </w:r>
    </w:p>
    <w:p w:rsidR="00FD48D9" w:rsidRDefault="00FD48D9" w:rsidP="00942C47">
      <w:pPr>
        <w:pStyle w:val="Bodytext20"/>
        <w:shd w:val="clear" w:color="auto" w:fill="auto"/>
        <w:spacing w:before="0" w:line="240" w:lineRule="auto"/>
        <w:ind w:firstLine="0"/>
        <w:jc w:val="center"/>
        <w:rPr>
          <w:b/>
          <w:sz w:val="24"/>
          <w:szCs w:val="24"/>
          <w:lang w:val="uk-UA"/>
        </w:rPr>
      </w:pPr>
    </w:p>
    <w:p w:rsidR="00A23EBB" w:rsidRPr="00A23EBB" w:rsidRDefault="00A23EBB" w:rsidP="00942C47">
      <w:pPr>
        <w:pStyle w:val="Bodytext20"/>
        <w:shd w:val="clear" w:color="auto" w:fill="auto"/>
        <w:spacing w:before="0" w:line="240" w:lineRule="auto"/>
        <w:ind w:firstLine="159"/>
        <w:rPr>
          <w:b/>
          <w:sz w:val="24"/>
          <w:szCs w:val="24"/>
          <w:lang w:val="uk-UA"/>
        </w:rPr>
      </w:pPr>
      <w:r w:rsidRPr="00A23EBB">
        <w:rPr>
          <w:color w:val="000000"/>
          <w:sz w:val="24"/>
          <w:szCs w:val="24"/>
          <w:lang w:val="uk-UA" w:eastAsia="uk-UA" w:bidi="uk-UA"/>
        </w:rPr>
        <w:t xml:space="preserve">1.Нематеріальні активи визнаються активами відповідно до МСБО 38 «Нематеріальні активи», відображаються за собівартістю за вирахуванням будь-якої накопиченої амортизації та будь-яких збитків від зменшення корисності. </w:t>
      </w:r>
      <w:r w:rsidRPr="00A23EBB">
        <w:rPr>
          <w:rStyle w:val="Bodytext2Exact"/>
          <w:sz w:val="24"/>
          <w:szCs w:val="24"/>
          <w:lang w:val="uk-UA"/>
        </w:rPr>
        <w:t>Амортизація нематеріальних активів здійснюється із застосуванням прямолінійного методу.</w:t>
      </w:r>
    </w:p>
    <w:p w:rsidR="00A23EBB" w:rsidRDefault="00A23EBB" w:rsidP="00942C47">
      <w:pPr>
        <w:pStyle w:val="Bodytext20"/>
        <w:shd w:val="clear" w:color="auto" w:fill="auto"/>
        <w:spacing w:before="0" w:line="240" w:lineRule="auto"/>
        <w:ind w:firstLine="159"/>
        <w:rPr>
          <w:sz w:val="24"/>
          <w:szCs w:val="24"/>
          <w:lang w:val="uk-UA"/>
        </w:rPr>
      </w:pPr>
      <w:r w:rsidRPr="00A23EBB">
        <w:rPr>
          <w:rStyle w:val="Bodytext2Exact"/>
          <w:sz w:val="24"/>
          <w:szCs w:val="24"/>
        </w:rPr>
        <w:t>Станом на 31.12.201</w:t>
      </w:r>
      <w:r w:rsidR="00551B04">
        <w:rPr>
          <w:rStyle w:val="Bodytext2Exact"/>
          <w:sz w:val="24"/>
          <w:szCs w:val="24"/>
          <w:lang w:val="uk-UA"/>
        </w:rPr>
        <w:t>7</w:t>
      </w:r>
      <w:r w:rsidRPr="00A23EBB">
        <w:rPr>
          <w:rStyle w:val="Bodytext2Exact"/>
          <w:sz w:val="24"/>
          <w:szCs w:val="24"/>
        </w:rPr>
        <w:t xml:space="preserve">р.  </w:t>
      </w:r>
      <w:r w:rsidRPr="00A23EBB">
        <w:rPr>
          <w:rStyle w:val="Bodytext2Exact"/>
          <w:sz w:val="24"/>
          <w:szCs w:val="24"/>
          <w:lang w:val="uk-UA"/>
        </w:rPr>
        <w:t>нематеріальн</w:t>
      </w:r>
      <w:r w:rsidR="00551B04">
        <w:rPr>
          <w:rStyle w:val="Bodytext2Exact"/>
          <w:sz w:val="24"/>
          <w:szCs w:val="24"/>
          <w:lang w:val="uk-UA"/>
        </w:rPr>
        <w:t xml:space="preserve">і </w:t>
      </w:r>
      <w:r w:rsidRPr="00A23EBB">
        <w:rPr>
          <w:rStyle w:val="Bodytext2Exact"/>
          <w:sz w:val="24"/>
          <w:szCs w:val="24"/>
          <w:lang w:val="uk-UA"/>
        </w:rPr>
        <w:t xml:space="preserve"> актив</w:t>
      </w:r>
      <w:r w:rsidR="00551B04">
        <w:rPr>
          <w:rStyle w:val="Bodytext2Exact"/>
          <w:sz w:val="24"/>
          <w:szCs w:val="24"/>
          <w:lang w:val="uk-UA"/>
        </w:rPr>
        <w:t>і відсутні.</w:t>
      </w:r>
      <w:r w:rsidRPr="00A23EBB">
        <w:rPr>
          <w:rStyle w:val="Bodytext2Exact"/>
          <w:sz w:val="24"/>
          <w:szCs w:val="24"/>
          <w:lang w:val="uk-UA"/>
        </w:rPr>
        <w:t>.</w:t>
      </w:r>
    </w:p>
    <w:p w:rsidR="00A23EBB" w:rsidRPr="00A23EBB" w:rsidRDefault="00A23EBB" w:rsidP="00942C47">
      <w:pPr>
        <w:pStyle w:val="Bodytext20"/>
        <w:shd w:val="clear" w:color="auto" w:fill="auto"/>
        <w:spacing w:before="0" w:line="240" w:lineRule="auto"/>
        <w:ind w:firstLine="159"/>
        <w:rPr>
          <w:sz w:val="24"/>
          <w:szCs w:val="24"/>
          <w:lang w:val="uk-UA"/>
        </w:rPr>
      </w:pPr>
      <w:r>
        <w:rPr>
          <w:rStyle w:val="Bodytext2Exact"/>
          <w:sz w:val="24"/>
          <w:szCs w:val="24"/>
          <w:lang w:val="uk-UA"/>
        </w:rPr>
        <w:t>2.</w:t>
      </w:r>
      <w:r w:rsidRPr="00A23EBB">
        <w:rPr>
          <w:rStyle w:val="Bodytext2Exact"/>
          <w:sz w:val="24"/>
          <w:szCs w:val="24"/>
          <w:lang w:val="uk-UA"/>
        </w:rPr>
        <w:t>Основні засоби обліковуються за моделлю собівартості згідно МСБО 16 «Основні засоби», яка полягає в наступному:</w:t>
      </w:r>
    </w:p>
    <w:p w:rsidR="00A23EBB" w:rsidRPr="00A23EBB" w:rsidRDefault="00A23EBB" w:rsidP="00942C47">
      <w:pPr>
        <w:pStyle w:val="Bodytext20"/>
        <w:shd w:val="clear" w:color="auto" w:fill="auto"/>
        <w:spacing w:before="0" w:line="240" w:lineRule="auto"/>
        <w:ind w:firstLine="159"/>
        <w:rPr>
          <w:sz w:val="24"/>
          <w:szCs w:val="24"/>
          <w:lang w:val="uk-UA"/>
        </w:rPr>
      </w:pPr>
      <w:r w:rsidRPr="00A23EBB">
        <w:rPr>
          <w:rStyle w:val="Bodytext2Exact"/>
          <w:sz w:val="24"/>
          <w:szCs w:val="24"/>
          <w:lang w:val="uk-UA"/>
        </w:rPr>
        <w:t>Після первісного визнання об’єкт основних засобів обліковується за його собівартістю за вирахуванням накопиченої амортизації та накопичених збитків від знецінення, визнаних згідно МСБО 36 «Зменшення корисності активів».</w:t>
      </w:r>
    </w:p>
    <w:p w:rsidR="00A23EBB" w:rsidRPr="00A23EBB" w:rsidRDefault="00A23EBB" w:rsidP="00942C47">
      <w:pPr>
        <w:pStyle w:val="Bodytext20"/>
        <w:shd w:val="clear" w:color="auto" w:fill="auto"/>
        <w:spacing w:before="0" w:line="240" w:lineRule="auto"/>
        <w:ind w:firstLine="159"/>
        <w:rPr>
          <w:sz w:val="24"/>
          <w:szCs w:val="24"/>
          <w:lang w:val="uk-UA"/>
        </w:rPr>
      </w:pPr>
      <w:r w:rsidRPr="00A23EBB">
        <w:rPr>
          <w:rStyle w:val="Bodytext2Exact"/>
          <w:sz w:val="24"/>
          <w:szCs w:val="24"/>
          <w:lang w:val="uk-UA"/>
        </w:rPr>
        <w:t>Основні засоби визнані активом на дату балансу згідно МСБО 16, бо:</w:t>
      </w:r>
    </w:p>
    <w:p w:rsidR="00A23EBB" w:rsidRPr="00A23EBB" w:rsidRDefault="00A23EBB" w:rsidP="00942C47">
      <w:pPr>
        <w:pStyle w:val="Bodytext20"/>
        <w:shd w:val="clear" w:color="auto" w:fill="auto"/>
        <w:tabs>
          <w:tab w:val="left" w:pos="369"/>
        </w:tabs>
        <w:spacing w:before="0" w:line="240" w:lineRule="auto"/>
        <w:ind w:firstLine="159"/>
        <w:rPr>
          <w:sz w:val="24"/>
          <w:szCs w:val="24"/>
          <w:lang w:val="uk-UA"/>
        </w:rPr>
      </w:pPr>
      <w:r>
        <w:rPr>
          <w:rStyle w:val="Bodytext2Exact"/>
          <w:sz w:val="24"/>
          <w:szCs w:val="24"/>
          <w:lang w:val="uk-UA"/>
        </w:rPr>
        <w:t xml:space="preserve">а) </w:t>
      </w:r>
      <w:r w:rsidRPr="00A23EBB">
        <w:rPr>
          <w:rStyle w:val="Bodytext2Exact"/>
          <w:sz w:val="24"/>
          <w:szCs w:val="24"/>
          <w:lang w:val="uk-UA"/>
        </w:rPr>
        <w:t>є ймовірність того, що суб'єкт господарювання отримає майбутні економічні вигоди;</w:t>
      </w:r>
    </w:p>
    <w:p w:rsidR="00A23EBB" w:rsidRPr="00A23EBB" w:rsidRDefault="00A23EBB" w:rsidP="00942C47">
      <w:pPr>
        <w:pStyle w:val="Bodytext20"/>
        <w:shd w:val="clear" w:color="auto" w:fill="auto"/>
        <w:tabs>
          <w:tab w:val="left" w:pos="374"/>
        </w:tabs>
        <w:spacing w:before="0" w:line="240" w:lineRule="auto"/>
        <w:ind w:firstLine="159"/>
        <w:rPr>
          <w:sz w:val="24"/>
          <w:szCs w:val="24"/>
          <w:lang w:val="uk-UA"/>
        </w:rPr>
      </w:pPr>
      <w:r>
        <w:rPr>
          <w:rStyle w:val="Bodytext2Exact"/>
          <w:sz w:val="24"/>
          <w:szCs w:val="24"/>
          <w:lang w:val="uk-UA"/>
        </w:rPr>
        <w:t xml:space="preserve">б) </w:t>
      </w:r>
      <w:r w:rsidRPr="00A23EBB">
        <w:rPr>
          <w:rStyle w:val="Bodytext2Exact"/>
          <w:sz w:val="24"/>
          <w:szCs w:val="24"/>
          <w:lang w:val="uk-UA"/>
        </w:rPr>
        <w:t>собівартість основного засобу можна достовірно оцінити;</w:t>
      </w:r>
    </w:p>
    <w:p w:rsidR="00A23EBB" w:rsidRPr="00A23EBB" w:rsidRDefault="00A23EBB" w:rsidP="00942C47">
      <w:pPr>
        <w:pStyle w:val="Bodytext20"/>
        <w:shd w:val="clear" w:color="auto" w:fill="auto"/>
        <w:tabs>
          <w:tab w:val="left" w:pos="364"/>
        </w:tabs>
        <w:spacing w:before="0" w:line="240" w:lineRule="auto"/>
        <w:ind w:firstLine="159"/>
        <w:rPr>
          <w:sz w:val="24"/>
          <w:szCs w:val="24"/>
          <w:lang w:val="uk-UA"/>
        </w:rPr>
      </w:pPr>
      <w:r>
        <w:rPr>
          <w:rStyle w:val="Bodytext2Exact"/>
          <w:sz w:val="24"/>
          <w:szCs w:val="24"/>
          <w:lang w:val="uk-UA"/>
        </w:rPr>
        <w:t xml:space="preserve">в) </w:t>
      </w:r>
      <w:r w:rsidRPr="00A23EBB">
        <w:rPr>
          <w:rStyle w:val="Bodytext2Exact"/>
          <w:sz w:val="24"/>
          <w:szCs w:val="24"/>
          <w:lang w:val="uk-UA"/>
        </w:rPr>
        <w:t>будуть використовуватись більше одного року та первісна вартість становитиме не менше 6 000,00 грн.</w:t>
      </w:r>
    </w:p>
    <w:p w:rsidR="00A23EBB" w:rsidRDefault="00A23EBB" w:rsidP="00942C47">
      <w:pPr>
        <w:pStyle w:val="Bodytext20"/>
        <w:shd w:val="clear" w:color="auto" w:fill="auto"/>
        <w:spacing w:before="0" w:line="240" w:lineRule="auto"/>
        <w:ind w:firstLine="159"/>
        <w:rPr>
          <w:sz w:val="24"/>
          <w:szCs w:val="24"/>
          <w:lang w:val="uk-UA"/>
        </w:rPr>
      </w:pPr>
      <w:r w:rsidRPr="00A23EBB">
        <w:rPr>
          <w:rStyle w:val="Bodytext2Exact"/>
          <w:sz w:val="24"/>
          <w:szCs w:val="24"/>
          <w:lang w:val="uk-UA"/>
        </w:rPr>
        <w:t>Станом на 31.1</w:t>
      </w:r>
      <w:r w:rsidR="007F68D1">
        <w:rPr>
          <w:rStyle w:val="Bodytext2Exact"/>
          <w:sz w:val="24"/>
          <w:szCs w:val="24"/>
          <w:lang w:val="uk-UA"/>
        </w:rPr>
        <w:t>2</w:t>
      </w:r>
      <w:r w:rsidRPr="00A23EBB">
        <w:rPr>
          <w:rStyle w:val="Bodytext2Exact"/>
          <w:sz w:val="24"/>
          <w:szCs w:val="24"/>
          <w:lang w:val="uk-UA"/>
        </w:rPr>
        <w:t>.201</w:t>
      </w:r>
      <w:r w:rsidR="00551B04">
        <w:rPr>
          <w:rStyle w:val="Bodytext2Exact"/>
          <w:sz w:val="24"/>
          <w:szCs w:val="24"/>
          <w:lang w:val="uk-UA"/>
        </w:rPr>
        <w:t>7</w:t>
      </w:r>
      <w:r w:rsidRPr="00A23EBB">
        <w:rPr>
          <w:rStyle w:val="Bodytext2Exact"/>
          <w:sz w:val="24"/>
          <w:szCs w:val="24"/>
          <w:lang w:val="uk-UA"/>
        </w:rPr>
        <w:t>р. основні засоби відсутні</w:t>
      </w:r>
    </w:p>
    <w:p w:rsidR="00A23EBB" w:rsidRPr="00A23EBB" w:rsidRDefault="00A23EBB" w:rsidP="00942C47">
      <w:pPr>
        <w:pStyle w:val="Bodytext20"/>
        <w:shd w:val="clear" w:color="auto" w:fill="auto"/>
        <w:spacing w:before="0" w:line="240" w:lineRule="auto"/>
        <w:ind w:firstLine="159"/>
        <w:rPr>
          <w:sz w:val="24"/>
          <w:szCs w:val="24"/>
          <w:lang w:val="uk-UA"/>
        </w:rPr>
      </w:pPr>
      <w:r>
        <w:rPr>
          <w:sz w:val="24"/>
          <w:szCs w:val="24"/>
          <w:lang w:val="uk-UA"/>
        </w:rPr>
        <w:t>3.</w:t>
      </w:r>
      <w:r w:rsidRPr="00A23EBB">
        <w:rPr>
          <w:rStyle w:val="Bodytext2Exact"/>
          <w:sz w:val="24"/>
          <w:szCs w:val="24"/>
          <w:lang w:val="uk-UA"/>
        </w:rPr>
        <w:t>Товариство застосовує МСБО 32 «Фінансові інструменти: розкриття та подання». Відповідно до вищевказаного стандарту фінансовий інструмент - це будь-який контракт, який приводить до виникнення фінансового активу у одного суб’єкта господарювання та фінансового зобов'язання або інструмента капіталу у іншого суб'єкта господарювання. Фінансові активи Товариства складаються з грошових коштів та їх еквівалентів, дебіторської та кредиторської заборгованості, договорів, в результаті яких виникає фінансовий актив у однієї сторони та фінансове зобов'язання у іншої сторони, фінансових вкладень та інших зобов'язань. Фінансові активі відображаються за справедливою вартістю з урахуванням витрат на операцію. Товариство припиняє визнавати фінансовий актив, якщо закінчується термін договірних відносин або відбувається передача активу.</w:t>
      </w:r>
    </w:p>
    <w:p w:rsidR="00A23EBB" w:rsidRDefault="00A23EBB" w:rsidP="00942C47">
      <w:pPr>
        <w:pStyle w:val="Bodytext20"/>
        <w:shd w:val="clear" w:color="auto" w:fill="auto"/>
        <w:spacing w:before="0" w:line="240" w:lineRule="auto"/>
        <w:ind w:firstLine="159"/>
        <w:rPr>
          <w:rStyle w:val="Bodytext2Exact"/>
          <w:sz w:val="24"/>
          <w:szCs w:val="24"/>
          <w:lang w:val="uk-UA"/>
        </w:rPr>
      </w:pPr>
      <w:r w:rsidRPr="00A23EBB">
        <w:rPr>
          <w:rStyle w:val="Bodytext2Exact"/>
          <w:sz w:val="24"/>
          <w:szCs w:val="24"/>
          <w:lang w:val="uk-UA"/>
        </w:rPr>
        <w:t>З метою складання фінансової звітності фінансові інструменти класифікуються за категоріями:</w:t>
      </w:r>
    </w:p>
    <w:p w:rsidR="00A23EBB" w:rsidRPr="00CE5E5B" w:rsidRDefault="00A23EBB"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 доступні для продажу</w:t>
      </w:r>
    </w:p>
    <w:p w:rsidR="00A23EBB" w:rsidRDefault="00A23EBB"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w:t>
      </w:r>
      <w:r>
        <w:rPr>
          <w:color w:val="000000"/>
          <w:sz w:val="24"/>
          <w:szCs w:val="24"/>
          <w:lang w:val="uk-UA" w:eastAsia="uk-UA" w:bidi="uk-UA"/>
        </w:rPr>
        <w:t xml:space="preserve"> </w:t>
      </w:r>
      <w:r w:rsidRPr="00CE5E5B">
        <w:rPr>
          <w:color w:val="000000"/>
          <w:sz w:val="24"/>
          <w:szCs w:val="24"/>
          <w:lang w:val="uk-UA" w:eastAsia="uk-UA" w:bidi="uk-UA"/>
        </w:rPr>
        <w:t>утримувані до погашення;</w:t>
      </w:r>
    </w:p>
    <w:p w:rsidR="00A23EBB" w:rsidRPr="00CE5E5B" w:rsidRDefault="00A23EBB"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Фінансові інвестиції та фінансові інструменти, призначені для продажу,</w:t>
      </w:r>
      <w:r>
        <w:rPr>
          <w:color w:val="000000"/>
          <w:sz w:val="24"/>
          <w:szCs w:val="24"/>
          <w:lang w:val="uk-UA" w:eastAsia="uk-UA" w:bidi="uk-UA"/>
        </w:rPr>
        <w:t xml:space="preserve"> обліковуються за справедливою в</w:t>
      </w:r>
      <w:r w:rsidRPr="00CE5E5B">
        <w:rPr>
          <w:color w:val="000000"/>
          <w:sz w:val="24"/>
          <w:szCs w:val="24"/>
          <w:lang w:val="uk-UA" w:eastAsia="uk-UA" w:bidi="uk-UA"/>
        </w:rPr>
        <w:t>артістю з віднесенням їх змін на прибуток або збиток.</w:t>
      </w:r>
    </w:p>
    <w:p w:rsidR="00A23EBB" w:rsidRPr="00CE5E5B" w:rsidRDefault="00A23EBB"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lastRenderedPageBreak/>
        <w:t>Фінансові інструменти та фінансові інвестиції, утримувані до погашення - це непохідні фінансові активи з фіксованими платежами або платежами, які підлягають визначенню, а також</w:t>
      </w:r>
      <w:r>
        <w:rPr>
          <w:color w:val="000000"/>
          <w:sz w:val="24"/>
          <w:szCs w:val="24"/>
          <w:lang w:val="uk-UA" w:eastAsia="uk-UA" w:bidi="uk-UA"/>
        </w:rPr>
        <w:t xml:space="preserve"> фіксованим строком погашення, щ</w:t>
      </w:r>
      <w:r w:rsidRPr="00CE5E5B">
        <w:rPr>
          <w:color w:val="000000"/>
          <w:sz w:val="24"/>
          <w:szCs w:val="24"/>
          <w:lang w:val="uk-UA" w:eastAsia="uk-UA" w:bidi="uk-UA"/>
        </w:rPr>
        <w:t>о їх підприємство має реальний намір та здатність утримувати до погашення.</w:t>
      </w:r>
    </w:p>
    <w:p w:rsidR="00A23EBB" w:rsidRPr="00CE5E5B" w:rsidRDefault="00A23EBB"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Фінансові інструменти та фінансові інвестиції, утримувані до погашення, обліковуються за амортизованою собівартістю. Строк погашення та періодичність погашення встановлюється виходячи з прогнозованих даних на підставі попереднього досвіду та затверджуються наказом по підприємству.</w:t>
      </w:r>
    </w:p>
    <w:p w:rsidR="00A23EBB" w:rsidRPr="00CE5E5B" w:rsidRDefault="00A23EBB"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Облік фінансових інструментів, що обліковуються за амортизованою собівартістю здійснюються в розрізі кредитних портфелів.</w:t>
      </w:r>
    </w:p>
    <w:p w:rsidR="00A23EBB" w:rsidRPr="00CE5E5B" w:rsidRDefault="00A23EBB"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Під кредитним портфелем розуміють однорідні права грошової вимоги придбані у одного клієнта по одному договору факторингу.</w:t>
      </w:r>
    </w:p>
    <w:p w:rsidR="00A23EBB" w:rsidRPr="00CE5E5B" w:rsidRDefault="00A23EBB"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Первісною оцінкою фінансових активів є справедлива вартість плюс витрати на операції, які прямо відносяться до їх придбання. Свідченням справедливої вартості є сума компенсації, зазначена в договорі на придбання фінансового інструменту.</w:t>
      </w:r>
    </w:p>
    <w:p w:rsidR="00A23EBB" w:rsidRPr="00CE5E5B" w:rsidRDefault="00A23EBB"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Фінансові активи, доступні для продажу - це непохідні фінансові активи, призначені як доступні для продажу і не класифіковані як: а) позики та дебіторська заборгованість; б) утримувані до строку погашення інвестиції або в) фінансові активи за справедливою вартістю з відображенням переоцінки як прибутку або збитку.</w:t>
      </w:r>
    </w:p>
    <w:p w:rsidR="0063602E" w:rsidRDefault="00A23EBB"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Інвестиції, наявні для продажу, обліковуються за справедливою вартістю з віднесенням їх змін на власний капітал.</w:t>
      </w:r>
    </w:p>
    <w:p w:rsidR="0063602E" w:rsidRPr="0063602E" w:rsidRDefault="0063602E" w:rsidP="00942C47">
      <w:pPr>
        <w:pStyle w:val="Bodytext20"/>
        <w:shd w:val="clear" w:color="auto" w:fill="auto"/>
        <w:spacing w:before="0" w:line="240" w:lineRule="auto"/>
        <w:ind w:firstLine="159"/>
        <w:rPr>
          <w:sz w:val="24"/>
          <w:szCs w:val="24"/>
          <w:lang w:val="uk-UA"/>
        </w:rPr>
      </w:pPr>
      <w:r>
        <w:rPr>
          <w:color w:val="000000"/>
          <w:sz w:val="24"/>
          <w:szCs w:val="24"/>
          <w:lang w:val="uk-UA" w:eastAsia="uk-UA" w:bidi="uk-UA"/>
        </w:rPr>
        <w:t>4.</w:t>
      </w:r>
      <w:r w:rsidR="00A23EBB" w:rsidRPr="00CE5E5B">
        <w:rPr>
          <w:color w:val="000000"/>
          <w:sz w:val="24"/>
          <w:szCs w:val="24"/>
          <w:lang w:val="uk-UA" w:eastAsia="uk-UA" w:bidi="uk-UA"/>
        </w:rPr>
        <w:t>Відображена на Балансі Товариства станом на 31.12.201</w:t>
      </w:r>
      <w:r w:rsidR="00551B04">
        <w:rPr>
          <w:color w:val="000000"/>
          <w:sz w:val="24"/>
          <w:szCs w:val="24"/>
          <w:lang w:val="uk-UA" w:eastAsia="uk-UA" w:bidi="uk-UA"/>
        </w:rPr>
        <w:t>7</w:t>
      </w:r>
      <w:r>
        <w:rPr>
          <w:color w:val="000000"/>
          <w:sz w:val="24"/>
          <w:szCs w:val="24"/>
          <w:lang w:val="uk-UA" w:eastAsia="uk-UA" w:bidi="uk-UA"/>
        </w:rPr>
        <w:t xml:space="preserve"> р. дебіторська заборгованість</w:t>
      </w:r>
    </w:p>
    <w:p w:rsidR="00A23EBB" w:rsidRPr="00CE5E5B" w:rsidRDefault="00A23EBB"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є поточною та відображається у сумі погашення.</w:t>
      </w:r>
    </w:p>
    <w:p w:rsidR="00A23EBB" w:rsidRPr="00CE5E5B" w:rsidRDefault="00A23EBB"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Станом на 31.12.201</w:t>
      </w:r>
      <w:r w:rsidR="00551B04">
        <w:rPr>
          <w:color w:val="000000"/>
          <w:sz w:val="24"/>
          <w:szCs w:val="24"/>
          <w:lang w:val="uk-UA" w:eastAsia="uk-UA" w:bidi="uk-UA"/>
        </w:rPr>
        <w:t>7</w:t>
      </w:r>
      <w:r w:rsidRPr="00CE5E5B">
        <w:rPr>
          <w:color w:val="000000"/>
          <w:sz w:val="24"/>
          <w:szCs w:val="24"/>
          <w:lang w:val="uk-UA" w:eastAsia="uk-UA" w:bidi="uk-UA"/>
        </w:rPr>
        <w:t xml:space="preserve"> року у примітках до фінансової звітності Товариством розкривається така інформація:</w:t>
      </w:r>
    </w:p>
    <w:p w:rsidR="00A23EBB" w:rsidRPr="00CE5E5B" w:rsidRDefault="00A23EBB" w:rsidP="00942C47">
      <w:pPr>
        <w:pStyle w:val="Bodytext20"/>
        <w:numPr>
          <w:ilvl w:val="0"/>
          <w:numId w:val="9"/>
        </w:numPr>
        <w:shd w:val="clear" w:color="auto" w:fill="auto"/>
        <w:tabs>
          <w:tab w:val="left" w:pos="490"/>
        </w:tabs>
        <w:spacing w:before="0" w:line="240" w:lineRule="auto"/>
        <w:ind w:firstLine="159"/>
        <w:rPr>
          <w:sz w:val="24"/>
          <w:szCs w:val="24"/>
        </w:rPr>
      </w:pPr>
      <w:r w:rsidRPr="00CE5E5B">
        <w:rPr>
          <w:color w:val="000000"/>
          <w:sz w:val="24"/>
          <w:szCs w:val="24"/>
          <w:lang w:val="uk-UA" w:eastAsia="uk-UA" w:bidi="uk-UA"/>
        </w:rPr>
        <w:t>поточна дебіторська заборгованість за виданими авансами у сумі 1 тис. грн.;</w:t>
      </w:r>
    </w:p>
    <w:p w:rsidR="00A23EBB" w:rsidRPr="00CE5E5B" w:rsidRDefault="00A23EBB" w:rsidP="00942C47">
      <w:pPr>
        <w:pStyle w:val="Bodytext20"/>
        <w:numPr>
          <w:ilvl w:val="0"/>
          <w:numId w:val="9"/>
        </w:numPr>
        <w:shd w:val="clear" w:color="auto" w:fill="auto"/>
        <w:tabs>
          <w:tab w:val="left" w:pos="490"/>
        </w:tabs>
        <w:spacing w:before="0" w:line="240" w:lineRule="auto"/>
        <w:ind w:firstLine="159"/>
        <w:rPr>
          <w:sz w:val="24"/>
          <w:szCs w:val="24"/>
        </w:rPr>
      </w:pPr>
      <w:r w:rsidRPr="00CE5E5B">
        <w:rPr>
          <w:color w:val="000000"/>
          <w:sz w:val="24"/>
          <w:szCs w:val="24"/>
          <w:lang w:val="uk-UA" w:eastAsia="uk-UA" w:bidi="uk-UA"/>
        </w:rPr>
        <w:t>поточна дебіторська заборгованість за нарахованими доходами не має;</w:t>
      </w:r>
    </w:p>
    <w:p w:rsidR="00A23EBB" w:rsidRPr="00CE5E5B" w:rsidRDefault="00A23EBB" w:rsidP="00942C47">
      <w:pPr>
        <w:pStyle w:val="Bodytext20"/>
        <w:numPr>
          <w:ilvl w:val="0"/>
          <w:numId w:val="9"/>
        </w:numPr>
        <w:shd w:val="clear" w:color="auto" w:fill="auto"/>
        <w:tabs>
          <w:tab w:val="left" w:pos="490"/>
        </w:tabs>
        <w:spacing w:before="0" w:line="240" w:lineRule="auto"/>
        <w:ind w:firstLine="159"/>
        <w:rPr>
          <w:sz w:val="24"/>
          <w:szCs w:val="24"/>
        </w:rPr>
      </w:pPr>
      <w:r w:rsidRPr="00CE5E5B">
        <w:rPr>
          <w:color w:val="000000"/>
          <w:sz w:val="24"/>
          <w:szCs w:val="24"/>
          <w:lang w:val="uk-UA" w:eastAsia="uk-UA" w:bidi="uk-UA"/>
        </w:rPr>
        <w:t xml:space="preserve">інша поточна дебіторська заборгованість </w:t>
      </w:r>
      <w:r w:rsidR="00551B04">
        <w:rPr>
          <w:color w:val="000000"/>
          <w:sz w:val="24"/>
          <w:szCs w:val="24"/>
          <w:lang w:val="uk-UA" w:eastAsia="uk-UA" w:bidi="uk-UA"/>
        </w:rPr>
        <w:t>у сумі 500 тис. грн..;</w:t>
      </w:r>
      <w:r w:rsidRPr="00CE5E5B">
        <w:rPr>
          <w:color w:val="000000"/>
          <w:sz w:val="24"/>
          <w:szCs w:val="24"/>
          <w:lang w:val="uk-UA" w:eastAsia="uk-UA" w:bidi="uk-UA"/>
        </w:rPr>
        <w:t>.</w:t>
      </w:r>
    </w:p>
    <w:p w:rsidR="00A23EBB" w:rsidRPr="00CE5E5B" w:rsidRDefault="0063602E" w:rsidP="00942C47">
      <w:pPr>
        <w:pStyle w:val="Bodytext20"/>
        <w:shd w:val="clear" w:color="auto" w:fill="auto"/>
        <w:tabs>
          <w:tab w:val="left" w:pos="469"/>
        </w:tabs>
        <w:spacing w:before="0" w:line="240" w:lineRule="auto"/>
        <w:ind w:firstLine="159"/>
        <w:rPr>
          <w:sz w:val="24"/>
          <w:szCs w:val="24"/>
        </w:rPr>
      </w:pPr>
      <w:r>
        <w:rPr>
          <w:color w:val="000000"/>
          <w:sz w:val="24"/>
          <w:szCs w:val="24"/>
          <w:lang w:val="uk-UA" w:eastAsia="uk-UA" w:bidi="uk-UA"/>
        </w:rPr>
        <w:t>5.</w:t>
      </w:r>
      <w:r w:rsidR="00A23EBB" w:rsidRPr="00CE5E5B">
        <w:rPr>
          <w:color w:val="000000"/>
          <w:sz w:val="24"/>
          <w:szCs w:val="24"/>
          <w:lang w:val="uk-UA" w:eastAsia="uk-UA" w:bidi="uk-UA"/>
        </w:rPr>
        <w:t>Станом на 31.12.201</w:t>
      </w:r>
      <w:r w:rsidR="00551B04">
        <w:rPr>
          <w:color w:val="000000"/>
          <w:sz w:val="24"/>
          <w:szCs w:val="24"/>
          <w:lang w:val="uk-UA" w:eastAsia="uk-UA" w:bidi="uk-UA"/>
        </w:rPr>
        <w:t>7</w:t>
      </w:r>
      <w:r w:rsidR="00A23EBB" w:rsidRPr="00CE5E5B">
        <w:rPr>
          <w:color w:val="000000"/>
          <w:sz w:val="24"/>
          <w:szCs w:val="24"/>
          <w:lang w:val="uk-UA" w:eastAsia="uk-UA" w:bidi="uk-UA"/>
        </w:rPr>
        <w:t xml:space="preserve"> року розмір власного капіталу становить </w:t>
      </w:r>
      <w:r w:rsidR="00551B04">
        <w:rPr>
          <w:color w:val="000000"/>
          <w:sz w:val="24"/>
          <w:szCs w:val="24"/>
          <w:lang w:val="uk-UA" w:eastAsia="uk-UA" w:bidi="uk-UA"/>
        </w:rPr>
        <w:t>6</w:t>
      </w:r>
      <w:r w:rsidR="00A23EBB" w:rsidRPr="00CE5E5B">
        <w:rPr>
          <w:color w:val="000000"/>
          <w:sz w:val="24"/>
          <w:szCs w:val="24"/>
          <w:lang w:val="uk-UA" w:eastAsia="uk-UA" w:bidi="uk-UA"/>
        </w:rPr>
        <w:t xml:space="preserve"> </w:t>
      </w:r>
      <w:r w:rsidR="00551B04">
        <w:rPr>
          <w:color w:val="000000"/>
          <w:sz w:val="24"/>
          <w:szCs w:val="24"/>
          <w:lang w:val="uk-UA" w:eastAsia="uk-UA" w:bidi="uk-UA"/>
        </w:rPr>
        <w:t>937</w:t>
      </w:r>
      <w:r w:rsidR="00A23EBB" w:rsidRPr="00CE5E5B">
        <w:rPr>
          <w:color w:val="000000"/>
          <w:sz w:val="24"/>
          <w:szCs w:val="24"/>
          <w:lang w:val="uk-UA" w:eastAsia="uk-UA" w:bidi="uk-UA"/>
        </w:rPr>
        <w:t xml:space="preserve"> тис. грн. та складається з: зареєстрованого Статутного капітал</w:t>
      </w:r>
      <w:r w:rsidR="00551B04">
        <w:rPr>
          <w:color w:val="000000"/>
          <w:sz w:val="24"/>
          <w:szCs w:val="24"/>
          <w:lang w:val="uk-UA" w:eastAsia="uk-UA" w:bidi="uk-UA"/>
        </w:rPr>
        <w:t>у</w:t>
      </w:r>
      <w:r w:rsidR="00A23EBB" w:rsidRPr="00CE5E5B">
        <w:rPr>
          <w:color w:val="000000"/>
          <w:sz w:val="24"/>
          <w:szCs w:val="24"/>
          <w:lang w:val="uk-UA" w:eastAsia="uk-UA" w:bidi="uk-UA"/>
        </w:rPr>
        <w:t xml:space="preserve"> Товариства </w:t>
      </w:r>
      <w:r w:rsidR="00551B04">
        <w:rPr>
          <w:color w:val="000000"/>
          <w:sz w:val="24"/>
          <w:szCs w:val="24"/>
          <w:lang w:val="uk-UA" w:eastAsia="uk-UA" w:bidi="uk-UA"/>
        </w:rPr>
        <w:t>7</w:t>
      </w:r>
      <w:r w:rsidR="00A23EBB" w:rsidRPr="00CE5E5B">
        <w:rPr>
          <w:color w:val="000000"/>
          <w:sz w:val="24"/>
          <w:szCs w:val="24"/>
          <w:lang w:val="uk-UA" w:eastAsia="uk-UA" w:bidi="uk-UA"/>
        </w:rPr>
        <w:t xml:space="preserve"> 050 тис. грн., з</w:t>
      </w:r>
      <w:r w:rsidR="00551B04">
        <w:rPr>
          <w:color w:val="000000"/>
          <w:sz w:val="24"/>
          <w:szCs w:val="24"/>
          <w:lang w:val="uk-UA" w:eastAsia="uk-UA" w:bidi="uk-UA"/>
        </w:rPr>
        <w:t>мен</w:t>
      </w:r>
      <w:r w:rsidR="00A23EBB" w:rsidRPr="00CE5E5B">
        <w:rPr>
          <w:color w:val="000000"/>
          <w:sz w:val="24"/>
          <w:szCs w:val="24"/>
          <w:lang w:val="uk-UA" w:eastAsia="uk-UA" w:bidi="uk-UA"/>
        </w:rPr>
        <w:t>шеного на суму не</w:t>
      </w:r>
      <w:r w:rsidR="00551B04">
        <w:rPr>
          <w:color w:val="000000"/>
          <w:sz w:val="24"/>
          <w:szCs w:val="24"/>
          <w:lang w:val="uk-UA" w:eastAsia="uk-UA" w:bidi="uk-UA"/>
        </w:rPr>
        <w:t xml:space="preserve">покритих збитків </w:t>
      </w:r>
      <w:r w:rsidR="00A23EBB" w:rsidRPr="00CE5E5B">
        <w:rPr>
          <w:color w:val="000000"/>
          <w:sz w:val="24"/>
          <w:szCs w:val="24"/>
          <w:lang w:val="uk-UA" w:eastAsia="uk-UA" w:bidi="uk-UA"/>
        </w:rPr>
        <w:t xml:space="preserve"> у сумі </w:t>
      </w:r>
      <w:r w:rsidR="00551B04">
        <w:rPr>
          <w:color w:val="000000"/>
          <w:sz w:val="24"/>
          <w:szCs w:val="24"/>
          <w:lang w:val="uk-UA" w:eastAsia="uk-UA" w:bidi="uk-UA"/>
        </w:rPr>
        <w:t>113</w:t>
      </w:r>
      <w:r w:rsidR="00A23EBB" w:rsidRPr="00CE5E5B">
        <w:rPr>
          <w:color w:val="000000"/>
          <w:sz w:val="24"/>
          <w:szCs w:val="24"/>
          <w:lang w:val="uk-UA" w:eastAsia="uk-UA" w:bidi="uk-UA"/>
        </w:rPr>
        <w:t xml:space="preserve"> тис. грн. Станом на 31.12.201</w:t>
      </w:r>
      <w:r w:rsidR="00551B04">
        <w:rPr>
          <w:color w:val="000000"/>
          <w:sz w:val="24"/>
          <w:szCs w:val="24"/>
          <w:lang w:val="uk-UA" w:eastAsia="uk-UA" w:bidi="uk-UA"/>
        </w:rPr>
        <w:t>6</w:t>
      </w:r>
      <w:r w:rsidR="00A23EBB" w:rsidRPr="00CE5E5B">
        <w:rPr>
          <w:color w:val="000000"/>
          <w:sz w:val="24"/>
          <w:szCs w:val="24"/>
          <w:lang w:val="uk-UA" w:eastAsia="uk-UA" w:bidi="uk-UA"/>
        </w:rPr>
        <w:t xml:space="preserve">р. власний капітал становив 5 </w:t>
      </w:r>
      <w:r w:rsidR="00551B04">
        <w:rPr>
          <w:color w:val="000000"/>
          <w:sz w:val="24"/>
          <w:szCs w:val="24"/>
          <w:lang w:val="uk-UA" w:eastAsia="uk-UA" w:bidi="uk-UA"/>
        </w:rPr>
        <w:t>055</w:t>
      </w:r>
      <w:r w:rsidR="00A23EBB" w:rsidRPr="00CE5E5B">
        <w:rPr>
          <w:color w:val="000000"/>
          <w:sz w:val="24"/>
          <w:szCs w:val="24"/>
          <w:lang w:val="uk-UA" w:eastAsia="uk-UA" w:bidi="uk-UA"/>
        </w:rPr>
        <w:t xml:space="preserve"> тис. грн. - у сумі зареєстрованого, сплаченого статутного капіталу та </w:t>
      </w:r>
      <w:r w:rsidR="00551B04">
        <w:rPr>
          <w:color w:val="000000"/>
          <w:sz w:val="24"/>
          <w:szCs w:val="24"/>
          <w:lang w:val="uk-UA" w:eastAsia="uk-UA" w:bidi="uk-UA"/>
        </w:rPr>
        <w:t xml:space="preserve">нерозподіленого прибутку </w:t>
      </w:r>
      <w:r w:rsidR="00A23EBB" w:rsidRPr="00CE5E5B">
        <w:rPr>
          <w:color w:val="000000"/>
          <w:sz w:val="24"/>
          <w:szCs w:val="24"/>
          <w:lang w:val="uk-UA" w:eastAsia="uk-UA" w:bidi="uk-UA"/>
        </w:rPr>
        <w:t xml:space="preserve"> Товариства.</w:t>
      </w:r>
    </w:p>
    <w:p w:rsidR="00A23EBB" w:rsidRPr="00CE5E5B" w:rsidRDefault="0063602E" w:rsidP="00942C47">
      <w:pPr>
        <w:pStyle w:val="Bodytext20"/>
        <w:shd w:val="clear" w:color="auto" w:fill="auto"/>
        <w:tabs>
          <w:tab w:val="left" w:pos="459"/>
        </w:tabs>
        <w:spacing w:before="0" w:line="240" w:lineRule="auto"/>
        <w:ind w:firstLine="159"/>
        <w:rPr>
          <w:sz w:val="24"/>
          <w:szCs w:val="24"/>
        </w:rPr>
      </w:pPr>
      <w:r>
        <w:rPr>
          <w:color w:val="000000"/>
          <w:sz w:val="24"/>
          <w:szCs w:val="24"/>
          <w:lang w:val="uk-UA" w:eastAsia="uk-UA" w:bidi="uk-UA"/>
        </w:rPr>
        <w:t>6.</w:t>
      </w:r>
      <w:r w:rsidR="00A23EBB" w:rsidRPr="00CE5E5B">
        <w:rPr>
          <w:color w:val="000000"/>
          <w:sz w:val="24"/>
          <w:szCs w:val="24"/>
          <w:lang w:val="uk-UA" w:eastAsia="uk-UA" w:bidi="uk-UA"/>
        </w:rPr>
        <w:t xml:space="preserve">Облік та визнання зобов’язань здійснюється в Товаристві в відповідності з МСБО 37 «Резерви, умовні зобов'язання та умовні </w:t>
      </w:r>
      <w:r w:rsidRPr="00CE5E5B">
        <w:rPr>
          <w:color w:val="000000"/>
          <w:sz w:val="24"/>
          <w:szCs w:val="24"/>
          <w:lang w:val="uk-UA" w:eastAsia="uk-UA" w:bidi="uk-UA"/>
        </w:rPr>
        <w:t>активи</w:t>
      </w:r>
      <w:r>
        <w:rPr>
          <w:color w:val="000000"/>
          <w:sz w:val="24"/>
          <w:szCs w:val="24"/>
          <w:lang w:val="uk-UA" w:eastAsia="uk-UA" w:bidi="uk-UA"/>
        </w:rPr>
        <w:t>»</w:t>
      </w:r>
      <w:r w:rsidR="00A23EBB" w:rsidRPr="00CE5E5B">
        <w:rPr>
          <w:color w:val="000000"/>
          <w:sz w:val="24"/>
          <w:szCs w:val="24"/>
          <w:lang w:val="uk-UA" w:eastAsia="uk-UA" w:bidi="uk-UA"/>
        </w:rPr>
        <w:t>. Зобов'язання Товариство класифікує на довгострокові та поточні.</w:t>
      </w:r>
    </w:p>
    <w:p w:rsidR="0063602E" w:rsidRDefault="00A23EBB"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Станом на 31.12.201</w:t>
      </w:r>
      <w:r w:rsidR="00551B04">
        <w:rPr>
          <w:color w:val="000000"/>
          <w:sz w:val="24"/>
          <w:szCs w:val="24"/>
          <w:lang w:val="uk-UA" w:eastAsia="uk-UA" w:bidi="uk-UA"/>
        </w:rPr>
        <w:t>7</w:t>
      </w:r>
      <w:r w:rsidRPr="00CE5E5B">
        <w:rPr>
          <w:color w:val="000000"/>
          <w:sz w:val="24"/>
          <w:szCs w:val="24"/>
          <w:lang w:val="uk-UA" w:eastAsia="uk-UA" w:bidi="uk-UA"/>
        </w:rPr>
        <w:t xml:space="preserve"> р. Товариство розкриває наступну інформацію:</w:t>
      </w:r>
    </w:p>
    <w:p w:rsidR="00A23EBB" w:rsidRPr="00CE5E5B" w:rsidRDefault="00A23EBB" w:rsidP="00942C47">
      <w:pPr>
        <w:pStyle w:val="Bodytext20"/>
        <w:numPr>
          <w:ilvl w:val="0"/>
          <w:numId w:val="23"/>
        </w:numPr>
        <w:shd w:val="clear" w:color="auto" w:fill="auto"/>
        <w:spacing w:before="0" w:line="240" w:lineRule="auto"/>
        <w:ind w:left="0" w:firstLine="159"/>
        <w:rPr>
          <w:sz w:val="24"/>
          <w:szCs w:val="24"/>
        </w:rPr>
      </w:pPr>
      <w:r w:rsidRPr="00CE5E5B">
        <w:rPr>
          <w:color w:val="000000"/>
          <w:sz w:val="24"/>
          <w:szCs w:val="24"/>
          <w:lang w:val="uk-UA" w:eastAsia="uk-UA" w:bidi="uk-UA"/>
        </w:rPr>
        <w:t>зобов'язань, які було виключено із складу поточних зобов'язань відповідно, не має;</w:t>
      </w:r>
    </w:p>
    <w:p w:rsidR="00A23EBB" w:rsidRPr="008E32B2" w:rsidRDefault="000F1EFC" w:rsidP="00942C47">
      <w:pPr>
        <w:pStyle w:val="Bodytext20"/>
        <w:numPr>
          <w:ilvl w:val="0"/>
          <w:numId w:val="19"/>
        </w:numPr>
        <w:shd w:val="clear" w:color="auto" w:fill="auto"/>
        <w:tabs>
          <w:tab w:val="left" w:pos="495"/>
        </w:tabs>
        <w:spacing w:before="0" w:line="240" w:lineRule="auto"/>
        <w:ind w:left="0" w:firstLine="159"/>
        <w:rPr>
          <w:sz w:val="24"/>
          <w:szCs w:val="24"/>
        </w:rPr>
      </w:pPr>
      <w:r>
        <w:rPr>
          <w:color w:val="000000"/>
          <w:sz w:val="24"/>
          <w:szCs w:val="24"/>
          <w:lang w:val="uk-UA" w:eastAsia="uk-UA" w:bidi="uk-UA"/>
        </w:rPr>
        <w:t xml:space="preserve">   </w:t>
      </w:r>
      <w:r w:rsidR="00746B03">
        <w:rPr>
          <w:color w:val="000000"/>
          <w:sz w:val="24"/>
          <w:szCs w:val="24"/>
          <w:lang w:val="uk-UA" w:eastAsia="uk-UA" w:bidi="uk-UA"/>
        </w:rPr>
        <w:t>інші</w:t>
      </w:r>
      <w:r w:rsidR="0063602E" w:rsidRPr="008E32B2">
        <w:rPr>
          <w:color w:val="000000"/>
          <w:sz w:val="24"/>
          <w:szCs w:val="24"/>
          <w:lang w:val="uk-UA" w:eastAsia="uk-UA" w:bidi="uk-UA"/>
        </w:rPr>
        <w:t xml:space="preserve"> </w:t>
      </w:r>
      <w:r w:rsidR="00A23EBB" w:rsidRPr="008E32B2">
        <w:rPr>
          <w:color w:val="000000"/>
          <w:sz w:val="24"/>
          <w:szCs w:val="24"/>
          <w:lang w:val="uk-UA" w:eastAsia="uk-UA" w:bidi="uk-UA"/>
        </w:rPr>
        <w:t xml:space="preserve">поточні зобов'язання Товариства </w:t>
      </w:r>
      <w:r w:rsidR="00746B03">
        <w:rPr>
          <w:color w:val="000000"/>
          <w:sz w:val="24"/>
          <w:szCs w:val="24"/>
          <w:lang w:val="uk-UA" w:eastAsia="uk-UA" w:bidi="uk-UA"/>
        </w:rPr>
        <w:t>в сумі 609 тис.</w:t>
      </w:r>
      <w:r>
        <w:rPr>
          <w:color w:val="000000"/>
          <w:sz w:val="24"/>
          <w:szCs w:val="24"/>
          <w:lang w:val="uk-UA" w:eastAsia="uk-UA" w:bidi="uk-UA"/>
        </w:rPr>
        <w:t xml:space="preserve"> </w:t>
      </w:r>
      <w:r w:rsidR="00746B03">
        <w:rPr>
          <w:color w:val="000000"/>
          <w:sz w:val="24"/>
          <w:szCs w:val="24"/>
          <w:lang w:val="uk-UA" w:eastAsia="uk-UA" w:bidi="uk-UA"/>
        </w:rPr>
        <w:t>грн.</w:t>
      </w:r>
      <w:r>
        <w:rPr>
          <w:color w:val="000000"/>
          <w:sz w:val="24"/>
          <w:szCs w:val="24"/>
          <w:lang w:val="uk-UA" w:eastAsia="uk-UA" w:bidi="uk-UA"/>
        </w:rPr>
        <w:t>.</w:t>
      </w:r>
    </w:p>
    <w:p w:rsidR="00A23EBB" w:rsidRPr="00CE5E5B" w:rsidRDefault="00A23EBB"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Поточні забезпечення обліковуються у сумі 1 тис. грн. та складаються з відрахувань на забезпечення виплат відпусток працівникам Товариства.</w:t>
      </w:r>
    </w:p>
    <w:p w:rsidR="00A23EBB" w:rsidRDefault="0063602E" w:rsidP="00942C47">
      <w:pPr>
        <w:pStyle w:val="Bodytext20"/>
        <w:shd w:val="clear" w:color="auto" w:fill="auto"/>
        <w:tabs>
          <w:tab w:val="left" w:pos="547"/>
        </w:tabs>
        <w:spacing w:before="0" w:line="240" w:lineRule="auto"/>
        <w:ind w:firstLine="159"/>
        <w:rPr>
          <w:color w:val="000000"/>
          <w:sz w:val="24"/>
          <w:szCs w:val="24"/>
          <w:lang w:val="uk-UA" w:eastAsia="uk-UA" w:bidi="uk-UA"/>
        </w:rPr>
      </w:pPr>
      <w:r>
        <w:rPr>
          <w:color w:val="000000"/>
          <w:sz w:val="24"/>
          <w:szCs w:val="24"/>
          <w:lang w:val="uk-UA" w:eastAsia="uk-UA" w:bidi="uk-UA"/>
        </w:rPr>
        <w:t>7.</w:t>
      </w:r>
      <w:r w:rsidR="00A23EBB" w:rsidRPr="00CE5E5B">
        <w:rPr>
          <w:color w:val="000000"/>
          <w:sz w:val="24"/>
          <w:szCs w:val="24"/>
          <w:lang w:val="uk-UA" w:eastAsia="uk-UA" w:bidi="uk-UA"/>
        </w:rPr>
        <w:t>Станом на 31.12.201</w:t>
      </w:r>
      <w:r w:rsidR="00C54F9E">
        <w:rPr>
          <w:color w:val="000000"/>
          <w:sz w:val="24"/>
          <w:szCs w:val="24"/>
          <w:lang w:val="uk-UA" w:eastAsia="uk-UA" w:bidi="uk-UA"/>
        </w:rPr>
        <w:t>7</w:t>
      </w:r>
      <w:r w:rsidR="00A23EBB" w:rsidRPr="00CE5E5B">
        <w:rPr>
          <w:color w:val="000000"/>
          <w:sz w:val="24"/>
          <w:szCs w:val="24"/>
          <w:lang w:val="uk-UA" w:eastAsia="uk-UA" w:bidi="uk-UA"/>
        </w:rPr>
        <w:t xml:space="preserve"> року грошові кошти та їх еквіваленти складаються з грошей на поточних рахунках в національній валюті в сумі </w:t>
      </w:r>
      <w:r w:rsidR="00746B03">
        <w:rPr>
          <w:color w:val="000000"/>
          <w:sz w:val="24"/>
          <w:szCs w:val="24"/>
          <w:lang w:val="uk-UA" w:eastAsia="uk-UA" w:bidi="uk-UA"/>
        </w:rPr>
        <w:t>1 тис.</w:t>
      </w:r>
      <w:r w:rsidR="00A23EBB" w:rsidRPr="00CE5E5B">
        <w:rPr>
          <w:color w:val="000000"/>
          <w:sz w:val="24"/>
          <w:szCs w:val="24"/>
          <w:lang w:val="uk-UA" w:eastAsia="uk-UA" w:bidi="uk-UA"/>
        </w:rPr>
        <w:t>. грн.</w:t>
      </w:r>
      <w:r>
        <w:rPr>
          <w:color w:val="000000"/>
          <w:sz w:val="24"/>
          <w:szCs w:val="24"/>
          <w:lang w:val="uk-UA" w:eastAsia="uk-UA" w:bidi="uk-UA"/>
        </w:rPr>
        <w:t>.</w:t>
      </w:r>
    </w:p>
    <w:tbl>
      <w:tblPr>
        <w:tblpPr w:leftFromText="180" w:rightFromText="180" w:vertAnchor="text" w:horzAnchor="margin" w:tblpY="17"/>
        <w:tblOverlap w:val="never"/>
        <w:tblW w:w="9791" w:type="dxa"/>
        <w:tblLayout w:type="fixed"/>
        <w:tblCellMar>
          <w:left w:w="10" w:type="dxa"/>
          <w:right w:w="10" w:type="dxa"/>
        </w:tblCellMar>
        <w:tblLook w:val="04A0"/>
      </w:tblPr>
      <w:tblGrid>
        <w:gridCol w:w="6814"/>
        <w:gridCol w:w="2977"/>
      </w:tblGrid>
      <w:tr w:rsidR="0063602E" w:rsidTr="0063602E">
        <w:trPr>
          <w:trHeight w:hRule="exact" w:val="367"/>
        </w:trPr>
        <w:tc>
          <w:tcPr>
            <w:tcW w:w="6814" w:type="dxa"/>
            <w:tcBorders>
              <w:top w:val="single" w:sz="4" w:space="0" w:color="auto"/>
              <w:left w:val="single" w:sz="4" w:space="0" w:color="auto"/>
            </w:tcBorders>
            <w:shd w:val="clear" w:color="auto" w:fill="FFFFFF"/>
          </w:tcPr>
          <w:p w:rsidR="0063602E" w:rsidRPr="00EE08A1" w:rsidRDefault="0063602E" w:rsidP="00942C47">
            <w:pPr>
              <w:pStyle w:val="Bodytext20"/>
              <w:shd w:val="clear" w:color="auto" w:fill="auto"/>
              <w:spacing w:before="0" w:line="240" w:lineRule="auto"/>
              <w:ind w:firstLine="159"/>
              <w:rPr>
                <w:sz w:val="22"/>
                <w:szCs w:val="22"/>
                <w:lang w:val="uk-UA"/>
              </w:rPr>
            </w:pPr>
            <w:r w:rsidRPr="00EE08A1">
              <w:rPr>
                <w:sz w:val="22"/>
                <w:szCs w:val="22"/>
                <w:lang w:val="uk-UA"/>
              </w:rPr>
              <w:t>Грошові кошти та їх еквіваленти</w:t>
            </w:r>
          </w:p>
        </w:tc>
        <w:tc>
          <w:tcPr>
            <w:tcW w:w="2977" w:type="dxa"/>
            <w:tcBorders>
              <w:top w:val="single" w:sz="4" w:space="0" w:color="auto"/>
              <w:left w:val="single" w:sz="4" w:space="0" w:color="auto"/>
              <w:right w:val="single" w:sz="4" w:space="0" w:color="auto"/>
            </w:tcBorders>
            <w:shd w:val="clear" w:color="auto" w:fill="FFFFFF"/>
          </w:tcPr>
          <w:p w:rsidR="0063602E" w:rsidRPr="00EE08A1" w:rsidRDefault="0063602E" w:rsidP="00C54F9E">
            <w:pPr>
              <w:pStyle w:val="Bodytext20"/>
              <w:shd w:val="clear" w:color="auto" w:fill="auto"/>
              <w:spacing w:before="0" w:line="240" w:lineRule="auto"/>
              <w:ind w:firstLine="159"/>
              <w:rPr>
                <w:sz w:val="22"/>
                <w:szCs w:val="22"/>
                <w:lang w:val="uk-UA"/>
              </w:rPr>
            </w:pPr>
            <w:r w:rsidRPr="00EE08A1">
              <w:rPr>
                <w:sz w:val="22"/>
                <w:szCs w:val="22"/>
                <w:lang w:val="uk-UA"/>
              </w:rPr>
              <w:t>31 грудня 201</w:t>
            </w:r>
            <w:r w:rsidR="00C54F9E">
              <w:rPr>
                <w:sz w:val="22"/>
                <w:szCs w:val="22"/>
                <w:lang w:val="uk-UA"/>
              </w:rPr>
              <w:t>7</w:t>
            </w:r>
            <w:r w:rsidRPr="00EE08A1">
              <w:rPr>
                <w:sz w:val="22"/>
                <w:szCs w:val="22"/>
                <w:lang w:val="uk-UA"/>
              </w:rPr>
              <w:t xml:space="preserve"> року, грн.</w:t>
            </w:r>
          </w:p>
        </w:tc>
      </w:tr>
      <w:tr w:rsidR="0063602E" w:rsidTr="0063602E">
        <w:trPr>
          <w:trHeight w:hRule="exact" w:val="234"/>
        </w:trPr>
        <w:tc>
          <w:tcPr>
            <w:tcW w:w="6814" w:type="dxa"/>
            <w:tcBorders>
              <w:top w:val="single" w:sz="4" w:space="0" w:color="auto"/>
              <w:left w:val="single" w:sz="4" w:space="0" w:color="auto"/>
            </w:tcBorders>
            <w:shd w:val="clear" w:color="auto" w:fill="FFFFFF"/>
            <w:vAlign w:val="bottom"/>
          </w:tcPr>
          <w:p w:rsidR="0063602E" w:rsidRPr="00EE08A1" w:rsidRDefault="00EE08A1" w:rsidP="00942C47">
            <w:pPr>
              <w:pStyle w:val="Bodytext20"/>
              <w:shd w:val="clear" w:color="auto" w:fill="auto"/>
              <w:spacing w:before="0" w:line="240" w:lineRule="auto"/>
              <w:ind w:firstLine="159"/>
              <w:rPr>
                <w:sz w:val="22"/>
                <w:szCs w:val="22"/>
                <w:lang w:val="uk-UA"/>
              </w:rPr>
            </w:pPr>
            <w:r>
              <w:rPr>
                <w:sz w:val="22"/>
                <w:szCs w:val="22"/>
                <w:lang w:val="uk-UA"/>
              </w:rPr>
              <w:t>1)</w:t>
            </w:r>
            <w:r w:rsidR="0063602E" w:rsidRPr="00EE08A1">
              <w:rPr>
                <w:sz w:val="22"/>
                <w:szCs w:val="22"/>
                <w:lang w:val="uk-UA"/>
              </w:rPr>
              <w:t xml:space="preserve"> грошові кошти на поточних рахунках</w:t>
            </w:r>
          </w:p>
        </w:tc>
        <w:tc>
          <w:tcPr>
            <w:tcW w:w="2977" w:type="dxa"/>
            <w:tcBorders>
              <w:top w:val="single" w:sz="4" w:space="0" w:color="auto"/>
              <w:left w:val="single" w:sz="4" w:space="0" w:color="auto"/>
              <w:right w:val="single" w:sz="4" w:space="0" w:color="auto"/>
            </w:tcBorders>
            <w:shd w:val="clear" w:color="auto" w:fill="FFFFFF"/>
            <w:vAlign w:val="bottom"/>
          </w:tcPr>
          <w:p w:rsidR="0063602E" w:rsidRPr="00EE08A1" w:rsidRDefault="00C54F9E" w:rsidP="00942C47">
            <w:pPr>
              <w:pStyle w:val="Bodytext20"/>
              <w:shd w:val="clear" w:color="auto" w:fill="auto"/>
              <w:spacing w:before="0" w:line="240" w:lineRule="auto"/>
              <w:ind w:firstLine="159"/>
              <w:rPr>
                <w:sz w:val="22"/>
                <w:szCs w:val="22"/>
                <w:lang w:val="uk-UA"/>
              </w:rPr>
            </w:pPr>
            <w:r>
              <w:rPr>
                <w:sz w:val="22"/>
                <w:szCs w:val="22"/>
                <w:lang w:val="uk-UA"/>
              </w:rPr>
              <w:t>883,56</w:t>
            </w:r>
          </w:p>
        </w:tc>
      </w:tr>
      <w:tr w:rsidR="0063602E" w:rsidTr="0063602E">
        <w:trPr>
          <w:trHeight w:hRule="exact" w:val="351"/>
        </w:trPr>
        <w:tc>
          <w:tcPr>
            <w:tcW w:w="6814" w:type="dxa"/>
            <w:tcBorders>
              <w:top w:val="single" w:sz="4" w:space="0" w:color="auto"/>
              <w:left w:val="single" w:sz="4" w:space="0" w:color="auto"/>
              <w:bottom w:val="single" w:sz="4" w:space="0" w:color="auto"/>
            </w:tcBorders>
            <w:shd w:val="clear" w:color="auto" w:fill="FFFFFF"/>
            <w:vAlign w:val="bottom"/>
          </w:tcPr>
          <w:p w:rsidR="0063602E" w:rsidRPr="00EE08A1" w:rsidRDefault="0063602E" w:rsidP="00942C47">
            <w:pPr>
              <w:pStyle w:val="Bodytext20"/>
              <w:shd w:val="clear" w:color="auto" w:fill="auto"/>
              <w:spacing w:before="0" w:line="240" w:lineRule="auto"/>
              <w:ind w:firstLine="159"/>
              <w:rPr>
                <w:sz w:val="22"/>
                <w:szCs w:val="22"/>
                <w:lang w:val="uk-UA"/>
              </w:rPr>
            </w:pPr>
            <w:r w:rsidRPr="00EE08A1">
              <w:rPr>
                <w:sz w:val="22"/>
                <w:szCs w:val="22"/>
                <w:lang w:val="uk-UA"/>
              </w:rPr>
              <w:t>ПАТ «КРЕДОБАНК»</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bottom"/>
          </w:tcPr>
          <w:p w:rsidR="0063602E" w:rsidRPr="00EE08A1" w:rsidRDefault="00C54F9E" w:rsidP="00942C47">
            <w:pPr>
              <w:pStyle w:val="Bodytext20"/>
              <w:shd w:val="clear" w:color="auto" w:fill="auto"/>
              <w:tabs>
                <w:tab w:val="left" w:leader="underscore" w:pos="1109"/>
                <w:tab w:val="left" w:leader="underscore" w:pos="2808"/>
              </w:tabs>
              <w:spacing w:before="0" w:line="240" w:lineRule="auto"/>
              <w:ind w:firstLine="159"/>
              <w:rPr>
                <w:sz w:val="22"/>
                <w:szCs w:val="22"/>
                <w:lang w:val="uk-UA"/>
              </w:rPr>
            </w:pPr>
            <w:r>
              <w:rPr>
                <w:sz w:val="22"/>
                <w:szCs w:val="22"/>
                <w:lang w:val="uk-UA"/>
              </w:rPr>
              <w:t>883,56</w:t>
            </w:r>
          </w:p>
        </w:tc>
      </w:tr>
    </w:tbl>
    <w:p w:rsidR="00A23EBB" w:rsidRPr="00CE5E5B" w:rsidRDefault="00A23EBB"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Рейтинг банківських установ, в яких розміщені грошові вклади Товариства, відповідає інвестиційному рівню за національною рейтинговою шкалою, визначеною чинним законодавством України.</w:t>
      </w:r>
    </w:p>
    <w:p w:rsidR="00A23EBB" w:rsidRDefault="00CD26B8" w:rsidP="00942C47">
      <w:pPr>
        <w:pStyle w:val="Bodytext20"/>
        <w:shd w:val="clear" w:color="auto" w:fill="auto"/>
        <w:spacing w:before="0" w:line="240" w:lineRule="auto"/>
        <w:ind w:firstLine="159"/>
        <w:jc w:val="center"/>
        <w:rPr>
          <w:b/>
          <w:color w:val="000000"/>
          <w:sz w:val="24"/>
          <w:szCs w:val="24"/>
          <w:lang w:val="uk-UA" w:eastAsia="uk-UA" w:bidi="uk-UA"/>
        </w:rPr>
      </w:pPr>
      <w:r>
        <w:rPr>
          <w:b/>
          <w:color w:val="000000"/>
          <w:sz w:val="24"/>
          <w:szCs w:val="24"/>
          <w:lang w:val="uk-UA" w:eastAsia="uk-UA" w:bidi="uk-UA"/>
        </w:rPr>
        <w:lastRenderedPageBreak/>
        <w:t>5</w:t>
      </w:r>
      <w:r w:rsidR="00A23EBB" w:rsidRPr="00EE08A1">
        <w:rPr>
          <w:b/>
          <w:color w:val="000000"/>
          <w:sz w:val="24"/>
          <w:szCs w:val="24"/>
          <w:lang w:val="uk-UA" w:eastAsia="uk-UA" w:bidi="uk-UA"/>
        </w:rPr>
        <w:t>. Порядок визнання доходів</w:t>
      </w:r>
    </w:p>
    <w:p w:rsidR="00FD48D9" w:rsidRPr="00EE08A1" w:rsidRDefault="00FD48D9" w:rsidP="00942C47">
      <w:pPr>
        <w:pStyle w:val="Bodytext20"/>
        <w:shd w:val="clear" w:color="auto" w:fill="auto"/>
        <w:spacing w:before="0" w:line="240" w:lineRule="auto"/>
        <w:ind w:firstLine="159"/>
        <w:jc w:val="center"/>
        <w:rPr>
          <w:b/>
          <w:sz w:val="24"/>
          <w:szCs w:val="24"/>
        </w:rPr>
      </w:pPr>
    </w:p>
    <w:p w:rsidR="00A23EBB" w:rsidRPr="00EE08A1" w:rsidRDefault="00A23EBB" w:rsidP="00C962ED">
      <w:pPr>
        <w:pStyle w:val="Bodytext20"/>
        <w:shd w:val="clear" w:color="auto" w:fill="auto"/>
        <w:spacing w:before="0" w:line="240" w:lineRule="auto"/>
        <w:ind w:firstLine="159"/>
        <w:rPr>
          <w:sz w:val="24"/>
          <w:szCs w:val="24"/>
        </w:rPr>
      </w:pPr>
      <w:r w:rsidRPr="00CE5E5B">
        <w:rPr>
          <w:color w:val="000000"/>
          <w:sz w:val="24"/>
          <w:szCs w:val="24"/>
          <w:lang w:val="uk-UA" w:eastAsia="uk-UA" w:bidi="uk-UA"/>
        </w:rPr>
        <w:t xml:space="preserve">Доходи Товариства, пов'язані з його господарсько-фінансовою діяльністю, визнаються та нараховуються згідно з МСБО 18 “Дохід». </w:t>
      </w:r>
    </w:p>
    <w:p w:rsidR="00A23EBB" w:rsidRPr="00CE5E5B" w:rsidRDefault="00A23EBB"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Протягом 201</w:t>
      </w:r>
      <w:r w:rsidR="007E64EB">
        <w:rPr>
          <w:color w:val="000000"/>
          <w:sz w:val="24"/>
          <w:szCs w:val="24"/>
          <w:lang w:val="uk-UA" w:eastAsia="uk-UA" w:bidi="uk-UA"/>
        </w:rPr>
        <w:t>7</w:t>
      </w:r>
      <w:r w:rsidRPr="00CE5E5B">
        <w:rPr>
          <w:color w:val="000000"/>
          <w:sz w:val="24"/>
          <w:szCs w:val="24"/>
          <w:lang w:val="uk-UA" w:eastAsia="uk-UA" w:bidi="uk-UA"/>
        </w:rPr>
        <w:t xml:space="preserve"> року Товариство отримало інші </w:t>
      </w:r>
      <w:r w:rsidR="007E64EB">
        <w:rPr>
          <w:color w:val="000000"/>
          <w:sz w:val="24"/>
          <w:szCs w:val="24"/>
          <w:lang w:val="uk-UA" w:eastAsia="uk-UA" w:bidi="uk-UA"/>
        </w:rPr>
        <w:t>фінансов</w:t>
      </w:r>
      <w:r w:rsidRPr="00CE5E5B">
        <w:rPr>
          <w:color w:val="000000"/>
          <w:sz w:val="24"/>
          <w:szCs w:val="24"/>
          <w:lang w:val="uk-UA" w:eastAsia="uk-UA" w:bidi="uk-UA"/>
        </w:rPr>
        <w:t xml:space="preserve">і доходи, у сумі </w:t>
      </w:r>
      <w:r w:rsidR="007E64EB">
        <w:rPr>
          <w:color w:val="000000"/>
          <w:sz w:val="24"/>
          <w:szCs w:val="24"/>
          <w:lang w:val="uk-UA" w:eastAsia="uk-UA" w:bidi="uk-UA"/>
        </w:rPr>
        <w:t>10</w:t>
      </w:r>
      <w:r w:rsidRPr="00CE5E5B">
        <w:rPr>
          <w:color w:val="000000"/>
          <w:sz w:val="24"/>
          <w:szCs w:val="24"/>
          <w:lang w:val="uk-UA" w:eastAsia="uk-UA" w:bidi="uk-UA"/>
        </w:rPr>
        <w:t xml:space="preserve"> тис. грн. від операці</w:t>
      </w:r>
      <w:r w:rsidR="007E64EB">
        <w:rPr>
          <w:color w:val="000000"/>
          <w:sz w:val="24"/>
          <w:szCs w:val="24"/>
          <w:lang w:val="uk-UA" w:eastAsia="uk-UA" w:bidi="uk-UA"/>
        </w:rPr>
        <w:t xml:space="preserve">ї дисконтування </w:t>
      </w:r>
      <w:r w:rsidRPr="00CE5E5B">
        <w:rPr>
          <w:color w:val="000000"/>
          <w:sz w:val="24"/>
          <w:szCs w:val="24"/>
          <w:lang w:val="uk-UA" w:eastAsia="uk-UA" w:bidi="uk-UA"/>
        </w:rPr>
        <w:t xml:space="preserve"> поворотної фінансової допомоги.</w:t>
      </w:r>
    </w:p>
    <w:tbl>
      <w:tblPr>
        <w:tblpPr w:leftFromText="180" w:rightFromText="180" w:vertAnchor="text" w:horzAnchor="margin" w:tblpY="425"/>
        <w:tblOverlap w:val="never"/>
        <w:tblW w:w="9823" w:type="dxa"/>
        <w:tblLayout w:type="fixed"/>
        <w:tblCellMar>
          <w:left w:w="10" w:type="dxa"/>
          <w:right w:w="10" w:type="dxa"/>
        </w:tblCellMar>
        <w:tblLook w:val="04A0"/>
      </w:tblPr>
      <w:tblGrid>
        <w:gridCol w:w="7470"/>
        <w:gridCol w:w="1098"/>
        <w:gridCol w:w="1255"/>
      </w:tblGrid>
      <w:tr w:rsidR="00EE08A1" w:rsidTr="00EE08A1">
        <w:trPr>
          <w:trHeight w:hRule="exact" w:val="281"/>
        </w:trPr>
        <w:tc>
          <w:tcPr>
            <w:tcW w:w="7470" w:type="dxa"/>
            <w:tcBorders>
              <w:top w:val="single" w:sz="4" w:space="0" w:color="auto"/>
              <w:left w:val="single" w:sz="4" w:space="0" w:color="auto"/>
            </w:tcBorders>
            <w:shd w:val="clear" w:color="auto" w:fill="FFFFFF"/>
            <w:vAlign w:val="bottom"/>
          </w:tcPr>
          <w:p w:rsidR="00EE08A1" w:rsidRPr="00EE08A1" w:rsidRDefault="00EE08A1" w:rsidP="00942C47">
            <w:pPr>
              <w:pStyle w:val="Bodytext20"/>
              <w:shd w:val="clear" w:color="auto" w:fill="auto"/>
              <w:spacing w:before="0" w:line="240" w:lineRule="auto"/>
              <w:ind w:firstLine="159"/>
              <w:rPr>
                <w:sz w:val="22"/>
                <w:szCs w:val="22"/>
                <w:lang w:val="uk-UA"/>
              </w:rPr>
            </w:pPr>
            <w:r w:rsidRPr="00EE08A1">
              <w:rPr>
                <w:sz w:val="22"/>
                <w:szCs w:val="22"/>
                <w:lang w:val="uk-UA"/>
              </w:rPr>
              <w:t>Вид доходу</w:t>
            </w:r>
          </w:p>
        </w:tc>
        <w:tc>
          <w:tcPr>
            <w:tcW w:w="1098" w:type="dxa"/>
            <w:tcBorders>
              <w:top w:val="single" w:sz="4" w:space="0" w:color="auto"/>
              <w:left w:val="single" w:sz="4" w:space="0" w:color="auto"/>
            </w:tcBorders>
            <w:shd w:val="clear" w:color="auto" w:fill="FFFFFF"/>
            <w:vAlign w:val="bottom"/>
          </w:tcPr>
          <w:p w:rsidR="00EE08A1" w:rsidRPr="00EE08A1" w:rsidRDefault="00EE08A1" w:rsidP="007E64EB">
            <w:pPr>
              <w:pStyle w:val="Bodytext20"/>
              <w:shd w:val="clear" w:color="auto" w:fill="auto"/>
              <w:spacing w:before="0" w:line="240" w:lineRule="auto"/>
              <w:ind w:firstLine="159"/>
              <w:rPr>
                <w:sz w:val="22"/>
                <w:szCs w:val="22"/>
                <w:lang w:val="uk-UA"/>
              </w:rPr>
            </w:pPr>
            <w:r w:rsidRPr="00EE08A1">
              <w:rPr>
                <w:sz w:val="22"/>
                <w:szCs w:val="22"/>
                <w:lang w:val="uk-UA"/>
              </w:rPr>
              <w:t>201</w:t>
            </w:r>
            <w:r w:rsidR="007E64EB">
              <w:rPr>
                <w:sz w:val="22"/>
                <w:szCs w:val="22"/>
                <w:lang w:val="uk-UA"/>
              </w:rPr>
              <w:t>7</w:t>
            </w:r>
            <w:r w:rsidRPr="00EE08A1">
              <w:rPr>
                <w:sz w:val="22"/>
                <w:szCs w:val="22"/>
                <w:lang w:val="uk-UA"/>
              </w:rPr>
              <w:t xml:space="preserve"> рік</w:t>
            </w:r>
          </w:p>
        </w:tc>
        <w:tc>
          <w:tcPr>
            <w:tcW w:w="1255" w:type="dxa"/>
            <w:tcBorders>
              <w:top w:val="single" w:sz="4" w:space="0" w:color="auto"/>
              <w:left w:val="single" w:sz="4" w:space="0" w:color="auto"/>
              <w:right w:val="single" w:sz="4" w:space="0" w:color="auto"/>
            </w:tcBorders>
            <w:shd w:val="clear" w:color="auto" w:fill="FFFFFF"/>
            <w:vAlign w:val="bottom"/>
          </w:tcPr>
          <w:p w:rsidR="00EE08A1" w:rsidRPr="00EE08A1" w:rsidRDefault="00EE08A1" w:rsidP="007E64EB">
            <w:pPr>
              <w:pStyle w:val="Bodytext20"/>
              <w:shd w:val="clear" w:color="auto" w:fill="auto"/>
              <w:spacing w:before="0" w:line="240" w:lineRule="auto"/>
              <w:ind w:firstLine="159"/>
              <w:rPr>
                <w:sz w:val="22"/>
                <w:szCs w:val="22"/>
                <w:lang w:val="uk-UA"/>
              </w:rPr>
            </w:pPr>
            <w:r w:rsidRPr="00EE08A1">
              <w:rPr>
                <w:sz w:val="22"/>
                <w:szCs w:val="22"/>
                <w:lang w:val="uk-UA"/>
              </w:rPr>
              <w:t>201</w:t>
            </w:r>
            <w:r w:rsidR="007E64EB">
              <w:rPr>
                <w:sz w:val="22"/>
                <w:szCs w:val="22"/>
                <w:lang w:val="uk-UA"/>
              </w:rPr>
              <w:t>6</w:t>
            </w:r>
            <w:r w:rsidRPr="00EE08A1">
              <w:rPr>
                <w:sz w:val="22"/>
                <w:szCs w:val="22"/>
                <w:lang w:val="uk-UA"/>
              </w:rPr>
              <w:t xml:space="preserve"> рік</w:t>
            </w:r>
          </w:p>
        </w:tc>
      </w:tr>
      <w:tr w:rsidR="00EE08A1" w:rsidTr="00EE08A1">
        <w:trPr>
          <w:trHeight w:hRule="exact" w:val="287"/>
        </w:trPr>
        <w:tc>
          <w:tcPr>
            <w:tcW w:w="7470" w:type="dxa"/>
            <w:tcBorders>
              <w:top w:val="single" w:sz="4" w:space="0" w:color="auto"/>
              <w:left w:val="single" w:sz="4" w:space="0" w:color="auto"/>
            </w:tcBorders>
            <w:shd w:val="clear" w:color="auto" w:fill="FFFFFF"/>
          </w:tcPr>
          <w:p w:rsidR="00EE08A1" w:rsidRPr="00EE08A1" w:rsidRDefault="00EE08A1" w:rsidP="00942C47">
            <w:pPr>
              <w:pStyle w:val="Bodytext20"/>
              <w:shd w:val="clear" w:color="auto" w:fill="auto"/>
              <w:spacing w:before="0" w:line="240" w:lineRule="auto"/>
              <w:ind w:firstLine="159"/>
              <w:rPr>
                <w:sz w:val="22"/>
                <w:szCs w:val="22"/>
                <w:lang w:val="uk-UA"/>
              </w:rPr>
            </w:pPr>
            <w:r w:rsidRPr="00EE08A1">
              <w:rPr>
                <w:sz w:val="22"/>
                <w:szCs w:val="22"/>
                <w:lang w:val="uk-UA"/>
              </w:rPr>
              <w:t>Доход (виручка) від реалізації продукції (товарів, робіт, послуг)</w:t>
            </w:r>
          </w:p>
        </w:tc>
        <w:tc>
          <w:tcPr>
            <w:tcW w:w="1098" w:type="dxa"/>
            <w:tcBorders>
              <w:top w:val="single" w:sz="4" w:space="0" w:color="auto"/>
              <w:left w:val="single" w:sz="4" w:space="0" w:color="auto"/>
            </w:tcBorders>
            <w:shd w:val="clear" w:color="auto" w:fill="FFFFFF"/>
            <w:vAlign w:val="bottom"/>
          </w:tcPr>
          <w:p w:rsidR="00EE08A1" w:rsidRPr="00EE08A1" w:rsidRDefault="00EE08A1" w:rsidP="00746B03">
            <w:pPr>
              <w:pStyle w:val="Bodytext20"/>
              <w:shd w:val="clear" w:color="auto" w:fill="auto"/>
              <w:spacing w:before="0" w:line="240" w:lineRule="auto"/>
              <w:ind w:firstLine="159"/>
              <w:jc w:val="center"/>
              <w:rPr>
                <w:sz w:val="22"/>
                <w:szCs w:val="22"/>
                <w:lang w:val="uk-UA"/>
              </w:rPr>
            </w:pPr>
            <w:r w:rsidRPr="00EE08A1">
              <w:rPr>
                <w:sz w:val="22"/>
                <w:szCs w:val="22"/>
                <w:lang w:val="uk-UA"/>
              </w:rPr>
              <w:t>0</w:t>
            </w:r>
          </w:p>
        </w:tc>
        <w:tc>
          <w:tcPr>
            <w:tcW w:w="1255" w:type="dxa"/>
            <w:tcBorders>
              <w:top w:val="single" w:sz="4" w:space="0" w:color="auto"/>
              <w:left w:val="single" w:sz="4" w:space="0" w:color="auto"/>
              <w:right w:val="single" w:sz="4" w:space="0" w:color="auto"/>
            </w:tcBorders>
            <w:shd w:val="clear" w:color="auto" w:fill="FFFFFF"/>
            <w:vAlign w:val="bottom"/>
          </w:tcPr>
          <w:p w:rsidR="00EE08A1" w:rsidRPr="00EE08A1" w:rsidRDefault="00EE08A1" w:rsidP="00746B03">
            <w:pPr>
              <w:pStyle w:val="Bodytext20"/>
              <w:shd w:val="clear" w:color="auto" w:fill="auto"/>
              <w:spacing w:before="0" w:line="240" w:lineRule="auto"/>
              <w:ind w:firstLine="159"/>
              <w:jc w:val="center"/>
              <w:rPr>
                <w:sz w:val="22"/>
                <w:szCs w:val="22"/>
                <w:lang w:val="uk-UA"/>
              </w:rPr>
            </w:pPr>
            <w:r w:rsidRPr="00EE08A1">
              <w:rPr>
                <w:sz w:val="22"/>
                <w:szCs w:val="22"/>
                <w:lang w:val="uk-UA"/>
              </w:rPr>
              <w:t>0</w:t>
            </w:r>
          </w:p>
        </w:tc>
      </w:tr>
      <w:tr w:rsidR="00EE08A1" w:rsidTr="00EE08A1">
        <w:trPr>
          <w:trHeight w:hRule="exact" w:val="291"/>
        </w:trPr>
        <w:tc>
          <w:tcPr>
            <w:tcW w:w="7470" w:type="dxa"/>
            <w:tcBorders>
              <w:top w:val="single" w:sz="4" w:space="0" w:color="auto"/>
              <w:left w:val="single" w:sz="4" w:space="0" w:color="auto"/>
            </w:tcBorders>
            <w:shd w:val="clear" w:color="auto" w:fill="FFFFFF"/>
            <w:vAlign w:val="bottom"/>
          </w:tcPr>
          <w:p w:rsidR="00EE08A1" w:rsidRPr="00EE08A1" w:rsidRDefault="00EE08A1" w:rsidP="00942C47">
            <w:pPr>
              <w:pStyle w:val="Bodytext20"/>
              <w:shd w:val="clear" w:color="auto" w:fill="auto"/>
              <w:spacing w:before="0" w:line="240" w:lineRule="auto"/>
              <w:ind w:firstLine="159"/>
              <w:rPr>
                <w:sz w:val="22"/>
                <w:szCs w:val="22"/>
                <w:lang w:val="uk-UA"/>
              </w:rPr>
            </w:pPr>
            <w:r w:rsidRPr="00EE08A1">
              <w:rPr>
                <w:sz w:val="22"/>
                <w:szCs w:val="22"/>
                <w:lang w:val="uk-UA"/>
              </w:rPr>
              <w:t>Інші операційні доходи</w:t>
            </w:r>
          </w:p>
        </w:tc>
        <w:tc>
          <w:tcPr>
            <w:tcW w:w="1098" w:type="dxa"/>
            <w:tcBorders>
              <w:top w:val="single" w:sz="4" w:space="0" w:color="auto"/>
              <w:left w:val="single" w:sz="4" w:space="0" w:color="auto"/>
            </w:tcBorders>
            <w:shd w:val="clear" w:color="auto" w:fill="FFFFFF"/>
            <w:vAlign w:val="bottom"/>
          </w:tcPr>
          <w:p w:rsidR="00EE08A1" w:rsidRPr="00EE08A1" w:rsidRDefault="00EE08A1" w:rsidP="00746B03">
            <w:pPr>
              <w:pStyle w:val="Bodytext20"/>
              <w:shd w:val="clear" w:color="auto" w:fill="auto"/>
              <w:spacing w:before="0" w:line="240" w:lineRule="auto"/>
              <w:ind w:firstLine="159"/>
              <w:jc w:val="center"/>
              <w:rPr>
                <w:sz w:val="22"/>
                <w:szCs w:val="22"/>
                <w:lang w:val="uk-UA"/>
              </w:rPr>
            </w:pPr>
          </w:p>
        </w:tc>
        <w:tc>
          <w:tcPr>
            <w:tcW w:w="1255" w:type="dxa"/>
            <w:tcBorders>
              <w:top w:val="single" w:sz="4" w:space="0" w:color="auto"/>
              <w:left w:val="single" w:sz="4" w:space="0" w:color="auto"/>
              <w:right w:val="single" w:sz="4" w:space="0" w:color="auto"/>
            </w:tcBorders>
            <w:shd w:val="clear" w:color="auto" w:fill="FFFFFF"/>
            <w:vAlign w:val="bottom"/>
          </w:tcPr>
          <w:p w:rsidR="00EE08A1" w:rsidRPr="00EE08A1" w:rsidRDefault="007E64EB" w:rsidP="00746B03">
            <w:pPr>
              <w:pStyle w:val="Bodytext20"/>
              <w:shd w:val="clear" w:color="auto" w:fill="auto"/>
              <w:spacing w:before="0" w:line="240" w:lineRule="auto"/>
              <w:ind w:firstLine="159"/>
              <w:jc w:val="center"/>
              <w:rPr>
                <w:sz w:val="22"/>
                <w:szCs w:val="22"/>
                <w:lang w:val="uk-UA"/>
              </w:rPr>
            </w:pPr>
            <w:r>
              <w:rPr>
                <w:sz w:val="22"/>
                <w:szCs w:val="22"/>
                <w:lang w:val="uk-UA"/>
              </w:rPr>
              <w:t>53</w:t>
            </w:r>
          </w:p>
        </w:tc>
      </w:tr>
      <w:tr w:rsidR="00EE08A1" w:rsidTr="00345712">
        <w:trPr>
          <w:trHeight w:hRule="exact" w:val="295"/>
        </w:trPr>
        <w:tc>
          <w:tcPr>
            <w:tcW w:w="7470" w:type="dxa"/>
            <w:tcBorders>
              <w:top w:val="single" w:sz="4" w:space="0" w:color="auto"/>
              <w:left w:val="single" w:sz="4" w:space="0" w:color="auto"/>
              <w:bottom w:val="single" w:sz="4" w:space="0" w:color="auto"/>
            </w:tcBorders>
            <w:shd w:val="clear" w:color="auto" w:fill="FFFFFF"/>
          </w:tcPr>
          <w:p w:rsidR="00EE08A1" w:rsidRPr="00EE08A1" w:rsidRDefault="00EE08A1" w:rsidP="00942C47">
            <w:pPr>
              <w:pStyle w:val="Bodytext20"/>
              <w:shd w:val="clear" w:color="auto" w:fill="auto"/>
              <w:spacing w:before="0" w:line="240" w:lineRule="auto"/>
              <w:ind w:firstLine="159"/>
              <w:rPr>
                <w:sz w:val="22"/>
                <w:szCs w:val="22"/>
                <w:lang w:val="uk-UA"/>
              </w:rPr>
            </w:pPr>
            <w:r w:rsidRPr="00EE08A1">
              <w:rPr>
                <w:sz w:val="22"/>
                <w:szCs w:val="22"/>
                <w:lang w:val="uk-UA"/>
              </w:rPr>
              <w:t>Інші фінансові доходи</w:t>
            </w:r>
          </w:p>
        </w:tc>
        <w:tc>
          <w:tcPr>
            <w:tcW w:w="1098" w:type="dxa"/>
            <w:tcBorders>
              <w:top w:val="single" w:sz="4" w:space="0" w:color="auto"/>
              <w:left w:val="single" w:sz="4" w:space="0" w:color="auto"/>
              <w:bottom w:val="single" w:sz="4" w:space="0" w:color="auto"/>
            </w:tcBorders>
            <w:shd w:val="clear" w:color="auto" w:fill="FFFFFF"/>
            <w:vAlign w:val="bottom"/>
          </w:tcPr>
          <w:p w:rsidR="00EE08A1" w:rsidRPr="00EE08A1" w:rsidRDefault="0078155C" w:rsidP="00746B03">
            <w:pPr>
              <w:pStyle w:val="Bodytext20"/>
              <w:shd w:val="clear" w:color="auto" w:fill="auto"/>
              <w:spacing w:before="0" w:line="240" w:lineRule="auto"/>
              <w:ind w:firstLine="159"/>
              <w:jc w:val="center"/>
              <w:rPr>
                <w:sz w:val="22"/>
                <w:szCs w:val="22"/>
                <w:lang w:val="uk-UA"/>
              </w:rPr>
            </w:pPr>
            <w:r>
              <w:rPr>
                <w:sz w:val="22"/>
                <w:szCs w:val="22"/>
                <w:lang w:val="uk-UA"/>
              </w:rPr>
              <w:t>1</w:t>
            </w:r>
            <w:r w:rsidR="00EE08A1" w:rsidRPr="00EE08A1">
              <w:rPr>
                <w:sz w:val="22"/>
                <w:szCs w:val="22"/>
                <w:lang w:val="uk-UA"/>
              </w:rPr>
              <w:t>0</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bottom"/>
          </w:tcPr>
          <w:p w:rsidR="00EE08A1" w:rsidRPr="00EE08A1" w:rsidRDefault="00EE08A1" w:rsidP="00746B03">
            <w:pPr>
              <w:pStyle w:val="Bodytext20"/>
              <w:shd w:val="clear" w:color="auto" w:fill="auto"/>
              <w:spacing w:before="0" w:line="240" w:lineRule="auto"/>
              <w:ind w:firstLine="159"/>
              <w:jc w:val="center"/>
              <w:rPr>
                <w:sz w:val="22"/>
                <w:szCs w:val="22"/>
                <w:lang w:val="uk-UA"/>
              </w:rPr>
            </w:pPr>
            <w:r w:rsidRPr="00EE08A1">
              <w:rPr>
                <w:sz w:val="22"/>
                <w:szCs w:val="22"/>
                <w:lang w:val="uk-UA"/>
              </w:rPr>
              <w:t>0</w:t>
            </w:r>
          </w:p>
        </w:tc>
      </w:tr>
      <w:tr w:rsidR="00EE08A1" w:rsidTr="00345712">
        <w:trPr>
          <w:trHeight w:hRule="exact" w:val="293"/>
        </w:trPr>
        <w:tc>
          <w:tcPr>
            <w:tcW w:w="7470" w:type="dxa"/>
            <w:tcBorders>
              <w:top w:val="single" w:sz="4" w:space="0" w:color="auto"/>
              <w:left w:val="single" w:sz="4" w:space="0" w:color="auto"/>
            </w:tcBorders>
            <w:shd w:val="clear" w:color="auto" w:fill="FFFFFF"/>
          </w:tcPr>
          <w:p w:rsidR="00EE08A1" w:rsidRPr="00EE08A1" w:rsidRDefault="00EE08A1" w:rsidP="00942C47">
            <w:pPr>
              <w:pStyle w:val="Bodytext20"/>
              <w:shd w:val="clear" w:color="auto" w:fill="auto"/>
              <w:spacing w:before="0" w:line="240" w:lineRule="auto"/>
              <w:ind w:firstLine="159"/>
              <w:rPr>
                <w:sz w:val="22"/>
                <w:szCs w:val="22"/>
                <w:lang w:val="uk-UA"/>
              </w:rPr>
            </w:pPr>
            <w:r w:rsidRPr="00EE08A1">
              <w:rPr>
                <w:sz w:val="22"/>
                <w:szCs w:val="22"/>
                <w:lang w:val="uk-UA"/>
              </w:rPr>
              <w:t>Інші доходи</w:t>
            </w:r>
          </w:p>
        </w:tc>
        <w:tc>
          <w:tcPr>
            <w:tcW w:w="1098" w:type="dxa"/>
            <w:tcBorders>
              <w:top w:val="single" w:sz="4" w:space="0" w:color="auto"/>
              <w:left w:val="single" w:sz="4" w:space="0" w:color="auto"/>
            </w:tcBorders>
            <w:shd w:val="clear" w:color="auto" w:fill="FFFFFF"/>
            <w:vAlign w:val="bottom"/>
          </w:tcPr>
          <w:p w:rsidR="00EE08A1" w:rsidRPr="00EE08A1" w:rsidRDefault="00EE08A1" w:rsidP="00746B03">
            <w:pPr>
              <w:pStyle w:val="Bodytext20"/>
              <w:shd w:val="clear" w:color="auto" w:fill="auto"/>
              <w:spacing w:before="0" w:line="240" w:lineRule="auto"/>
              <w:ind w:firstLine="159"/>
              <w:jc w:val="center"/>
              <w:rPr>
                <w:sz w:val="22"/>
                <w:szCs w:val="22"/>
                <w:lang w:val="uk-UA"/>
              </w:rPr>
            </w:pPr>
          </w:p>
        </w:tc>
        <w:tc>
          <w:tcPr>
            <w:tcW w:w="1255" w:type="dxa"/>
            <w:tcBorders>
              <w:top w:val="single" w:sz="4" w:space="0" w:color="auto"/>
              <w:left w:val="single" w:sz="4" w:space="0" w:color="auto"/>
              <w:right w:val="single" w:sz="4" w:space="0" w:color="auto"/>
            </w:tcBorders>
            <w:shd w:val="clear" w:color="auto" w:fill="FFFFFF"/>
            <w:vAlign w:val="bottom"/>
          </w:tcPr>
          <w:p w:rsidR="00EE08A1" w:rsidRPr="00EE08A1" w:rsidRDefault="00EE08A1" w:rsidP="00746B03">
            <w:pPr>
              <w:pStyle w:val="Bodytext20"/>
              <w:shd w:val="clear" w:color="auto" w:fill="auto"/>
              <w:spacing w:before="0" w:line="240" w:lineRule="auto"/>
              <w:ind w:firstLine="159"/>
              <w:jc w:val="center"/>
              <w:rPr>
                <w:sz w:val="22"/>
                <w:szCs w:val="22"/>
                <w:lang w:val="uk-UA"/>
              </w:rPr>
            </w:pPr>
            <w:r w:rsidRPr="00EE08A1">
              <w:rPr>
                <w:sz w:val="22"/>
                <w:szCs w:val="22"/>
                <w:lang w:val="uk-UA"/>
              </w:rPr>
              <w:t>0</w:t>
            </w:r>
          </w:p>
        </w:tc>
      </w:tr>
    </w:tbl>
    <w:p w:rsidR="00EE08A1" w:rsidRDefault="00A23EBB" w:rsidP="00942C47">
      <w:pPr>
        <w:pStyle w:val="Bodytext20"/>
        <w:shd w:val="clear" w:color="auto" w:fill="auto"/>
        <w:tabs>
          <w:tab w:val="left" w:pos="9611"/>
        </w:tabs>
        <w:spacing w:before="0" w:line="240" w:lineRule="auto"/>
        <w:ind w:firstLine="159"/>
        <w:rPr>
          <w:sz w:val="24"/>
          <w:szCs w:val="24"/>
          <w:lang w:val="uk-UA"/>
        </w:rPr>
      </w:pPr>
      <w:r w:rsidRPr="00EE08A1">
        <w:rPr>
          <w:sz w:val="24"/>
          <w:szCs w:val="24"/>
          <w:lang w:val="uk-UA"/>
        </w:rPr>
        <w:t>Розподіл доходу з</w:t>
      </w:r>
      <w:r w:rsidR="00EE08A1" w:rsidRPr="00EE08A1">
        <w:rPr>
          <w:sz w:val="24"/>
          <w:szCs w:val="24"/>
          <w:lang w:val="uk-UA"/>
        </w:rPr>
        <w:t>а кожною групою доходів представл</w:t>
      </w:r>
      <w:r w:rsidRPr="00EE08A1">
        <w:rPr>
          <w:sz w:val="24"/>
          <w:szCs w:val="24"/>
          <w:lang w:val="uk-UA"/>
        </w:rPr>
        <w:t>ений наступним чином:</w:t>
      </w:r>
    </w:p>
    <w:p w:rsidR="00C962ED" w:rsidRDefault="00EE08A1" w:rsidP="00942C47">
      <w:pPr>
        <w:pStyle w:val="Bodytext20"/>
        <w:shd w:val="clear" w:color="auto" w:fill="auto"/>
        <w:tabs>
          <w:tab w:val="left" w:pos="9611"/>
        </w:tabs>
        <w:spacing w:before="0" w:line="240" w:lineRule="auto"/>
        <w:ind w:firstLine="159"/>
        <w:rPr>
          <w:rStyle w:val="TablecaptionExact"/>
          <w:rFonts w:eastAsia="Courier New"/>
          <w:sz w:val="24"/>
          <w:szCs w:val="24"/>
          <w:lang w:val="uk-UA"/>
        </w:rPr>
      </w:pPr>
      <w:r w:rsidRPr="00EE08A1">
        <w:rPr>
          <w:rStyle w:val="TablecaptionExact"/>
          <w:rFonts w:eastAsia="Courier New"/>
          <w:sz w:val="24"/>
          <w:szCs w:val="24"/>
          <w:lang w:val="uk-UA"/>
        </w:rPr>
        <w:t>Бартерних контрактів протягом 201</w:t>
      </w:r>
      <w:r w:rsidR="00F961C5">
        <w:rPr>
          <w:rStyle w:val="TablecaptionExact"/>
          <w:rFonts w:eastAsia="Courier New"/>
          <w:sz w:val="24"/>
          <w:szCs w:val="24"/>
          <w:lang w:val="uk-UA"/>
        </w:rPr>
        <w:t>7</w:t>
      </w:r>
      <w:r w:rsidRPr="00EE08A1">
        <w:rPr>
          <w:rStyle w:val="TablecaptionExact"/>
          <w:rFonts w:eastAsia="Courier New"/>
          <w:sz w:val="24"/>
          <w:szCs w:val="24"/>
          <w:lang w:val="uk-UA"/>
        </w:rPr>
        <w:t xml:space="preserve"> року не було.</w:t>
      </w:r>
    </w:p>
    <w:p w:rsidR="00A23EBB" w:rsidRDefault="00A23EBB" w:rsidP="00942C47">
      <w:pPr>
        <w:pStyle w:val="Bodytext20"/>
        <w:shd w:val="clear" w:color="auto" w:fill="auto"/>
        <w:tabs>
          <w:tab w:val="left" w:pos="9611"/>
        </w:tabs>
        <w:spacing w:before="0" w:line="240" w:lineRule="auto"/>
        <w:ind w:firstLine="159"/>
        <w:rPr>
          <w:color w:val="000000"/>
          <w:sz w:val="24"/>
          <w:szCs w:val="24"/>
          <w:lang w:val="uk-UA" w:eastAsia="uk-UA" w:bidi="uk-UA"/>
        </w:rPr>
      </w:pPr>
      <w:r w:rsidRPr="00EE08A1">
        <w:rPr>
          <w:color w:val="000000"/>
          <w:sz w:val="24"/>
          <w:szCs w:val="24"/>
          <w:lang w:val="uk-UA" w:eastAsia="uk-UA" w:bidi="uk-UA"/>
        </w:rPr>
        <w:tab/>
      </w:r>
    </w:p>
    <w:p w:rsidR="00EE08A1" w:rsidRDefault="00CD26B8" w:rsidP="00942C47">
      <w:pPr>
        <w:pStyle w:val="Bodytext20"/>
        <w:shd w:val="clear" w:color="auto" w:fill="auto"/>
        <w:tabs>
          <w:tab w:val="left" w:pos="9611"/>
        </w:tabs>
        <w:spacing w:before="0" w:line="240" w:lineRule="auto"/>
        <w:ind w:firstLine="159"/>
        <w:jc w:val="center"/>
        <w:rPr>
          <w:b/>
          <w:color w:val="000000"/>
          <w:sz w:val="24"/>
          <w:szCs w:val="24"/>
          <w:lang w:val="uk-UA" w:eastAsia="uk-UA" w:bidi="uk-UA"/>
        </w:rPr>
      </w:pPr>
      <w:r>
        <w:rPr>
          <w:b/>
          <w:color w:val="000000"/>
          <w:sz w:val="24"/>
          <w:szCs w:val="24"/>
          <w:lang w:val="uk-UA" w:eastAsia="uk-UA" w:bidi="uk-UA"/>
        </w:rPr>
        <w:t>6</w:t>
      </w:r>
      <w:r w:rsidR="00EE08A1" w:rsidRPr="00EE08A1">
        <w:rPr>
          <w:b/>
          <w:color w:val="000000"/>
          <w:sz w:val="24"/>
          <w:szCs w:val="24"/>
          <w:lang w:val="uk-UA" w:eastAsia="uk-UA" w:bidi="uk-UA"/>
        </w:rPr>
        <w:t>.Облік витрат</w:t>
      </w:r>
    </w:p>
    <w:p w:rsidR="00FD48D9" w:rsidRPr="00EE08A1" w:rsidRDefault="00FD48D9" w:rsidP="00942C47">
      <w:pPr>
        <w:pStyle w:val="Bodytext20"/>
        <w:shd w:val="clear" w:color="auto" w:fill="auto"/>
        <w:tabs>
          <w:tab w:val="left" w:pos="9611"/>
        </w:tabs>
        <w:spacing w:before="0" w:line="240" w:lineRule="auto"/>
        <w:ind w:firstLine="159"/>
        <w:jc w:val="center"/>
        <w:rPr>
          <w:b/>
          <w:sz w:val="24"/>
          <w:szCs w:val="24"/>
        </w:rPr>
      </w:pPr>
    </w:p>
    <w:p w:rsidR="00A23EBB" w:rsidRPr="00CE5E5B" w:rsidRDefault="00A23EBB"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Витрати Товариства, пов'язані його господарсько-фінансовою діяльністю, визнаються та нараховуються згідно положень МСБО 12 «Податки на прибуток», МСБО 19 «Виплати працівникам», МСБО 36 «Зменшення корисності активів», МСБО 32 «Фінансові інструменти: розкриття та подання». Витрати звітного періоду визначати одночасно з доходами, для одержання яких вони понесені.</w:t>
      </w:r>
    </w:p>
    <w:p w:rsidR="00EE08A1" w:rsidRDefault="00A23EBB"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У примітках до фінансової звітності розкривається така інформація: Згідно «Звіту про фінансові результати»</w:t>
      </w:r>
    </w:p>
    <w:p w:rsidR="00EE08A1" w:rsidRPr="00CE5E5B" w:rsidRDefault="00EE08A1" w:rsidP="00942C47">
      <w:pPr>
        <w:pStyle w:val="Bodytext20"/>
        <w:numPr>
          <w:ilvl w:val="0"/>
          <w:numId w:val="9"/>
        </w:numPr>
        <w:shd w:val="clear" w:color="auto" w:fill="auto"/>
        <w:tabs>
          <w:tab w:val="left" w:pos="461"/>
        </w:tabs>
        <w:spacing w:before="0" w:line="240" w:lineRule="auto"/>
        <w:ind w:firstLine="159"/>
        <w:rPr>
          <w:sz w:val="24"/>
          <w:szCs w:val="24"/>
        </w:rPr>
      </w:pPr>
      <w:r w:rsidRPr="00CE5E5B">
        <w:rPr>
          <w:color w:val="000000"/>
          <w:sz w:val="24"/>
          <w:szCs w:val="24"/>
          <w:lang w:val="uk-UA" w:eastAsia="uk-UA" w:bidi="uk-UA"/>
        </w:rPr>
        <w:t>Адмініс</w:t>
      </w:r>
      <w:r w:rsidR="00F961C5">
        <w:rPr>
          <w:color w:val="000000"/>
          <w:sz w:val="24"/>
          <w:szCs w:val="24"/>
          <w:lang w:val="uk-UA" w:eastAsia="uk-UA" w:bidi="uk-UA"/>
        </w:rPr>
        <w:t>т</w:t>
      </w:r>
      <w:r w:rsidRPr="00CE5E5B">
        <w:rPr>
          <w:color w:val="000000"/>
          <w:sz w:val="24"/>
          <w:szCs w:val="24"/>
          <w:lang w:val="uk-UA" w:eastAsia="uk-UA" w:bidi="uk-UA"/>
        </w:rPr>
        <w:t>ративні</w:t>
      </w:r>
      <w:r w:rsidR="00F961C5">
        <w:rPr>
          <w:color w:val="000000"/>
          <w:sz w:val="24"/>
          <w:szCs w:val="24"/>
          <w:lang w:val="uk-UA" w:eastAsia="uk-UA" w:bidi="uk-UA"/>
        </w:rPr>
        <w:t xml:space="preserve"> </w:t>
      </w:r>
      <w:r w:rsidRPr="00CE5E5B">
        <w:rPr>
          <w:color w:val="000000"/>
          <w:sz w:val="24"/>
          <w:szCs w:val="24"/>
          <w:lang w:val="uk-UA" w:eastAsia="uk-UA" w:bidi="uk-UA"/>
        </w:rPr>
        <w:t>витрати</w:t>
      </w:r>
      <w:r w:rsidR="00F961C5">
        <w:rPr>
          <w:color w:val="000000"/>
          <w:sz w:val="24"/>
          <w:szCs w:val="24"/>
          <w:lang w:val="uk-UA" w:eastAsia="uk-UA" w:bidi="uk-UA"/>
        </w:rPr>
        <w:t xml:space="preserve"> </w:t>
      </w:r>
      <w:r w:rsidRPr="00CE5E5B">
        <w:rPr>
          <w:color w:val="000000"/>
          <w:sz w:val="24"/>
          <w:szCs w:val="24"/>
          <w:lang w:val="uk-UA" w:eastAsia="uk-UA" w:bidi="uk-UA"/>
        </w:rPr>
        <w:t>-</w:t>
      </w:r>
      <w:r w:rsidR="00F961C5">
        <w:rPr>
          <w:color w:val="000000"/>
          <w:sz w:val="24"/>
          <w:szCs w:val="24"/>
          <w:lang w:val="uk-UA" w:eastAsia="uk-UA" w:bidi="uk-UA"/>
        </w:rPr>
        <w:t xml:space="preserve"> 118 </w:t>
      </w:r>
      <w:r w:rsidRPr="00CE5E5B">
        <w:rPr>
          <w:color w:val="000000"/>
          <w:sz w:val="24"/>
          <w:szCs w:val="24"/>
          <w:lang w:val="uk-UA" w:eastAsia="uk-UA" w:bidi="uk-UA"/>
        </w:rPr>
        <w:t>тис.</w:t>
      </w:r>
      <w:r w:rsidR="00F961C5">
        <w:rPr>
          <w:color w:val="000000"/>
          <w:sz w:val="24"/>
          <w:szCs w:val="24"/>
          <w:lang w:val="uk-UA" w:eastAsia="uk-UA" w:bidi="uk-UA"/>
        </w:rPr>
        <w:t xml:space="preserve"> </w:t>
      </w:r>
      <w:r w:rsidRPr="00CE5E5B">
        <w:rPr>
          <w:color w:val="000000"/>
          <w:sz w:val="24"/>
          <w:szCs w:val="24"/>
          <w:lang w:val="uk-UA" w:eastAsia="uk-UA" w:bidi="uk-UA"/>
        </w:rPr>
        <w:t>грн.;</w:t>
      </w:r>
    </w:p>
    <w:p w:rsidR="00EE08A1" w:rsidRPr="00CE5E5B" w:rsidRDefault="00F961C5" w:rsidP="00942C47">
      <w:pPr>
        <w:pStyle w:val="Bodytext20"/>
        <w:numPr>
          <w:ilvl w:val="0"/>
          <w:numId w:val="9"/>
        </w:numPr>
        <w:shd w:val="clear" w:color="auto" w:fill="auto"/>
        <w:tabs>
          <w:tab w:val="left" w:pos="461"/>
        </w:tabs>
        <w:spacing w:before="0" w:line="240" w:lineRule="auto"/>
        <w:ind w:firstLine="159"/>
        <w:rPr>
          <w:sz w:val="24"/>
          <w:szCs w:val="24"/>
        </w:rPr>
      </w:pPr>
      <w:r>
        <w:rPr>
          <w:color w:val="000000"/>
          <w:sz w:val="24"/>
          <w:szCs w:val="24"/>
          <w:lang w:val="uk-UA" w:eastAsia="uk-UA" w:bidi="uk-UA"/>
        </w:rPr>
        <w:t>Ф</w:t>
      </w:r>
      <w:r w:rsidR="00EE08A1" w:rsidRPr="00CE5E5B">
        <w:rPr>
          <w:color w:val="000000"/>
          <w:sz w:val="24"/>
          <w:szCs w:val="24"/>
          <w:lang w:val="uk-UA" w:eastAsia="uk-UA" w:bidi="uk-UA"/>
        </w:rPr>
        <w:t>і</w:t>
      </w:r>
      <w:r>
        <w:rPr>
          <w:color w:val="000000"/>
          <w:sz w:val="24"/>
          <w:szCs w:val="24"/>
          <w:lang w:val="uk-UA" w:eastAsia="uk-UA" w:bidi="uk-UA"/>
        </w:rPr>
        <w:t xml:space="preserve">нансові </w:t>
      </w:r>
      <w:r w:rsidR="00EE08A1">
        <w:rPr>
          <w:color w:val="000000"/>
          <w:sz w:val="24"/>
          <w:szCs w:val="24"/>
          <w:lang w:val="uk-UA" w:eastAsia="uk-UA" w:bidi="uk-UA"/>
        </w:rPr>
        <w:t xml:space="preserve"> витрати-1</w:t>
      </w:r>
      <w:r>
        <w:rPr>
          <w:color w:val="000000"/>
          <w:sz w:val="24"/>
          <w:szCs w:val="24"/>
          <w:lang w:val="uk-UA" w:eastAsia="uk-UA" w:bidi="uk-UA"/>
        </w:rPr>
        <w:t>0</w:t>
      </w:r>
      <w:r w:rsidR="00EE08A1">
        <w:rPr>
          <w:color w:val="000000"/>
          <w:sz w:val="24"/>
          <w:szCs w:val="24"/>
          <w:lang w:val="uk-UA" w:eastAsia="uk-UA" w:bidi="uk-UA"/>
        </w:rPr>
        <w:t xml:space="preserve"> </w:t>
      </w:r>
      <w:r w:rsidR="00EE08A1" w:rsidRPr="00CE5E5B">
        <w:rPr>
          <w:color w:val="000000"/>
          <w:sz w:val="24"/>
          <w:szCs w:val="24"/>
          <w:lang w:val="uk-UA" w:eastAsia="uk-UA" w:bidi="uk-UA"/>
        </w:rPr>
        <w:t>тис.грн.;</w:t>
      </w:r>
    </w:p>
    <w:p w:rsidR="00366839" w:rsidRDefault="00EE08A1" w:rsidP="00942C47">
      <w:pPr>
        <w:pStyle w:val="Bodytext20"/>
        <w:shd w:val="clear" w:color="auto" w:fill="auto"/>
        <w:tabs>
          <w:tab w:val="left" w:pos="461"/>
        </w:tabs>
        <w:spacing w:before="0" w:line="240" w:lineRule="auto"/>
        <w:ind w:firstLine="159"/>
        <w:rPr>
          <w:sz w:val="24"/>
          <w:szCs w:val="24"/>
          <w:lang w:val="uk-UA"/>
        </w:rPr>
      </w:pPr>
      <w:r>
        <w:rPr>
          <w:sz w:val="24"/>
          <w:szCs w:val="24"/>
          <w:lang w:val="uk-UA"/>
        </w:rPr>
        <w:t>Витрати за кожною групою доходів представлені наступним чином:</w:t>
      </w:r>
    </w:p>
    <w:p w:rsidR="00942C47" w:rsidRDefault="00942C47" w:rsidP="00942C47">
      <w:pPr>
        <w:pStyle w:val="Bodytext20"/>
        <w:shd w:val="clear" w:color="auto" w:fill="auto"/>
        <w:tabs>
          <w:tab w:val="left" w:pos="461"/>
        </w:tabs>
        <w:spacing w:before="0" w:line="240" w:lineRule="auto"/>
        <w:ind w:firstLine="159"/>
        <w:rPr>
          <w:sz w:val="24"/>
          <w:szCs w:val="24"/>
          <w:lang w:val="uk-UA"/>
        </w:rPr>
      </w:pPr>
    </w:p>
    <w:p w:rsidR="00942C47" w:rsidRDefault="00942C47" w:rsidP="00942C47">
      <w:pPr>
        <w:pStyle w:val="Bodytext20"/>
        <w:shd w:val="clear" w:color="auto" w:fill="auto"/>
        <w:tabs>
          <w:tab w:val="left" w:pos="461"/>
        </w:tabs>
        <w:spacing w:before="0" w:line="240" w:lineRule="auto"/>
        <w:ind w:firstLine="159"/>
        <w:rPr>
          <w:sz w:val="24"/>
          <w:szCs w:val="24"/>
          <w:lang w:val="uk-UA"/>
        </w:rPr>
      </w:pPr>
    </w:p>
    <w:tbl>
      <w:tblPr>
        <w:tblW w:w="0" w:type="auto"/>
        <w:tblLayout w:type="fixed"/>
        <w:tblCellMar>
          <w:left w:w="10" w:type="dxa"/>
          <w:right w:w="10" w:type="dxa"/>
        </w:tblCellMar>
        <w:tblLook w:val="04A0"/>
      </w:tblPr>
      <w:tblGrid>
        <w:gridCol w:w="7368"/>
        <w:gridCol w:w="1090"/>
        <w:gridCol w:w="1234"/>
      </w:tblGrid>
      <w:tr w:rsidR="00EE08A1" w:rsidRPr="00CE5E5B" w:rsidTr="00366839">
        <w:trPr>
          <w:trHeight w:hRule="exact" w:val="272"/>
        </w:trPr>
        <w:tc>
          <w:tcPr>
            <w:tcW w:w="7368" w:type="dxa"/>
            <w:tcBorders>
              <w:top w:val="single" w:sz="4" w:space="0" w:color="auto"/>
              <w:left w:val="single" w:sz="4" w:space="0" w:color="auto"/>
            </w:tcBorders>
            <w:shd w:val="clear" w:color="auto" w:fill="FFFFFF"/>
            <w:vAlign w:val="bottom"/>
          </w:tcPr>
          <w:p w:rsidR="00EE08A1" w:rsidRPr="00366839" w:rsidRDefault="00EE08A1" w:rsidP="00942C47">
            <w:pPr>
              <w:pStyle w:val="Bodytext20"/>
              <w:shd w:val="clear" w:color="auto" w:fill="auto"/>
              <w:spacing w:before="0" w:line="240" w:lineRule="auto"/>
              <w:ind w:firstLine="159"/>
              <w:rPr>
                <w:sz w:val="24"/>
                <w:szCs w:val="24"/>
                <w:lang w:val="uk-UA"/>
              </w:rPr>
            </w:pPr>
            <w:r w:rsidRPr="00366839">
              <w:rPr>
                <w:sz w:val="24"/>
                <w:szCs w:val="24"/>
                <w:lang w:val="uk-UA"/>
              </w:rPr>
              <w:t>Вид витрат</w:t>
            </w:r>
          </w:p>
        </w:tc>
        <w:tc>
          <w:tcPr>
            <w:tcW w:w="1090" w:type="dxa"/>
            <w:tcBorders>
              <w:top w:val="single" w:sz="4" w:space="0" w:color="auto"/>
              <w:left w:val="single" w:sz="4" w:space="0" w:color="auto"/>
            </w:tcBorders>
            <w:shd w:val="clear" w:color="auto" w:fill="FFFFFF"/>
            <w:vAlign w:val="bottom"/>
          </w:tcPr>
          <w:p w:rsidR="00EE08A1" w:rsidRPr="00366839" w:rsidRDefault="00EE08A1" w:rsidP="00F961C5">
            <w:pPr>
              <w:pStyle w:val="Bodytext20"/>
              <w:shd w:val="clear" w:color="auto" w:fill="auto"/>
              <w:spacing w:before="0" w:line="240" w:lineRule="auto"/>
              <w:ind w:firstLine="159"/>
              <w:rPr>
                <w:sz w:val="24"/>
                <w:szCs w:val="24"/>
                <w:lang w:val="uk-UA"/>
              </w:rPr>
            </w:pPr>
            <w:r w:rsidRPr="00366839">
              <w:rPr>
                <w:sz w:val="24"/>
                <w:szCs w:val="24"/>
                <w:lang w:val="uk-UA"/>
              </w:rPr>
              <w:t>201</w:t>
            </w:r>
            <w:r w:rsidR="00F961C5">
              <w:rPr>
                <w:sz w:val="24"/>
                <w:szCs w:val="24"/>
                <w:lang w:val="uk-UA"/>
              </w:rPr>
              <w:t>7</w:t>
            </w:r>
            <w:r w:rsidRPr="00366839">
              <w:rPr>
                <w:sz w:val="24"/>
                <w:szCs w:val="24"/>
                <w:lang w:val="uk-UA"/>
              </w:rPr>
              <w:t xml:space="preserve"> рік</w:t>
            </w:r>
          </w:p>
        </w:tc>
        <w:tc>
          <w:tcPr>
            <w:tcW w:w="1234" w:type="dxa"/>
            <w:tcBorders>
              <w:top w:val="single" w:sz="4" w:space="0" w:color="auto"/>
              <w:left w:val="single" w:sz="4" w:space="0" w:color="auto"/>
              <w:right w:val="single" w:sz="4" w:space="0" w:color="auto"/>
            </w:tcBorders>
            <w:shd w:val="clear" w:color="auto" w:fill="FFFFFF"/>
            <w:vAlign w:val="center"/>
          </w:tcPr>
          <w:p w:rsidR="00EE08A1" w:rsidRPr="00366839" w:rsidRDefault="00EE08A1" w:rsidP="00F961C5">
            <w:pPr>
              <w:pStyle w:val="Bodytext20"/>
              <w:shd w:val="clear" w:color="auto" w:fill="auto"/>
              <w:spacing w:before="0" w:line="240" w:lineRule="auto"/>
              <w:ind w:firstLine="159"/>
              <w:rPr>
                <w:sz w:val="24"/>
                <w:szCs w:val="24"/>
                <w:lang w:val="uk-UA"/>
              </w:rPr>
            </w:pPr>
            <w:r w:rsidRPr="00366839">
              <w:rPr>
                <w:sz w:val="24"/>
                <w:szCs w:val="24"/>
                <w:lang w:val="uk-UA"/>
              </w:rPr>
              <w:t>201</w:t>
            </w:r>
            <w:r w:rsidR="00F961C5">
              <w:rPr>
                <w:sz w:val="24"/>
                <w:szCs w:val="24"/>
                <w:lang w:val="uk-UA"/>
              </w:rPr>
              <w:t>6</w:t>
            </w:r>
            <w:r w:rsidRPr="00366839">
              <w:rPr>
                <w:sz w:val="24"/>
                <w:szCs w:val="24"/>
                <w:lang w:val="uk-UA"/>
              </w:rPr>
              <w:t xml:space="preserve"> рік</w:t>
            </w:r>
          </w:p>
        </w:tc>
      </w:tr>
      <w:tr w:rsidR="00EE08A1" w:rsidRPr="00CE5E5B" w:rsidTr="00366839">
        <w:trPr>
          <w:trHeight w:hRule="exact" w:val="291"/>
        </w:trPr>
        <w:tc>
          <w:tcPr>
            <w:tcW w:w="7368" w:type="dxa"/>
            <w:tcBorders>
              <w:top w:val="single" w:sz="4" w:space="0" w:color="auto"/>
              <w:left w:val="single" w:sz="4" w:space="0" w:color="auto"/>
            </w:tcBorders>
            <w:shd w:val="clear" w:color="auto" w:fill="FFFFFF"/>
            <w:vAlign w:val="bottom"/>
          </w:tcPr>
          <w:p w:rsidR="00EE08A1" w:rsidRPr="00366839" w:rsidRDefault="00EE08A1" w:rsidP="00942C47">
            <w:pPr>
              <w:pStyle w:val="Bodytext20"/>
              <w:shd w:val="clear" w:color="auto" w:fill="auto"/>
              <w:spacing w:before="0" w:line="240" w:lineRule="auto"/>
              <w:ind w:firstLine="159"/>
              <w:rPr>
                <w:sz w:val="24"/>
                <w:szCs w:val="24"/>
                <w:lang w:val="uk-UA"/>
              </w:rPr>
            </w:pPr>
            <w:r w:rsidRPr="00366839">
              <w:rPr>
                <w:sz w:val="24"/>
                <w:szCs w:val="24"/>
                <w:lang w:val="uk-UA"/>
              </w:rPr>
              <w:t>Адміністративні витрати</w:t>
            </w:r>
          </w:p>
        </w:tc>
        <w:tc>
          <w:tcPr>
            <w:tcW w:w="1090" w:type="dxa"/>
            <w:tcBorders>
              <w:top w:val="single" w:sz="4" w:space="0" w:color="auto"/>
              <w:left w:val="single" w:sz="4" w:space="0" w:color="auto"/>
            </w:tcBorders>
            <w:shd w:val="clear" w:color="auto" w:fill="FFFFFF"/>
            <w:vAlign w:val="bottom"/>
          </w:tcPr>
          <w:p w:rsidR="00EE08A1" w:rsidRPr="00366839" w:rsidRDefault="00F961C5" w:rsidP="00F961C5">
            <w:pPr>
              <w:pStyle w:val="Bodytext20"/>
              <w:shd w:val="clear" w:color="auto" w:fill="auto"/>
              <w:spacing w:before="0" w:line="240" w:lineRule="auto"/>
              <w:ind w:firstLine="159"/>
              <w:jc w:val="center"/>
              <w:rPr>
                <w:sz w:val="24"/>
                <w:szCs w:val="24"/>
                <w:lang w:val="uk-UA"/>
              </w:rPr>
            </w:pPr>
            <w:r>
              <w:rPr>
                <w:sz w:val="24"/>
                <w:szCs w:val="24"/>
                <w:lang w:val="uk-UA"/>
              </w:rPr>
              <w:t>118</w:t>
            </w:r>
          </w:p>
        </w:tc>
        <w:tc>
          <w:tcPr>
            <w:tcW w:w="1234" w:type="dxa"/>
            <w:tcBorders>
              <w:top w:val="single" w:sz="4" w:space="0" w:color="auto"/>
              <w:left w:val="single" w:sz="4" w:space="0" w:color="auto"/>
              <w:right w:val="single" w:sz="4" w:space="0" w:color="auto"/>
            </w:tcBorders>
            <w:shd w:val="clear" w:color="auto" w:fill="FFFFFF"/>
            <w:vAlign w:val="center"/>
          </w:tcPr>
          <w:p w:rsidR="00EE08A1" w:rsidRPr="00366839" w:rsidRDefault="00F961C5" w:rsidP="00F961C5">
            <w:pPr>
              <w:pStyle w:val="Bodytext20"/>
              <w:shd w:val="clear" w:color="auto" w:fill="auto"/>
              <w:spacing w:before="0" w:line="240" w:lineRule="auto"/>
              <w:ind w:firstLine="159"/>
              <w:jc w:val="center"/>
              <w:rPr>
                <w:sz w:val="24"/>
                <w:szCs w:val="24"/>
                <w:lang w:val="uk-UA"/>
              </w:rPr>
            </w:pPr>
            <w:r>
              <w:rPr>
                <w:sz w:val="24"/>
                <w:szCs w:val="24"/>
                <w:lang w:val="uk-UA"/>
              </w:rPr>
              <w:t>42</w:t>
            </w:r>
          </w:p>
        </w:tc>
      </w:tr>
      <w:tr w:rsidR="00EE08A1" w:rsidRPr="00CE5E5B" w:rsidTr="00366839">
        <w:trPr>
          <w:trHeight w:hRule="exact" w:val="280"/>
        </w:trPr>
        <w:tc>
          <w:tcPr>
            <w:tcW w:w="7368" w:type="dxa"/>
            <w:tcBorders>
              <w:top w:val="single" w:sz="4" w:space="0" w:color="auto"/>
              <w:left w:val="single" w:sz="4" w:space="0" w:color="auto"/>
            </w:tcBorders>
            <w:shd w:val="clear" w:color="auto" w:fill="FFFFFF"/>
          </w:tcPr>
          <w:p w:rsidR="00EE08A1" w:rsidRPr="00366839" w:rsidRDefault="00EE08A1" w:rsidP="00942C47">
            <w:pPr>
              <w:pStyle w:val="Bodytext20"/>
              <w:shd w:val="clear" w:color="auto" w:fill="auto"/>
              <w:spacing w:before="0" w:line="240" w:lineRule="auto"/>
              <w:ind w:firstLine="159"/>
              <w:rPr>
                <w:sz w:val="24"/>
                <w:szCs w:val="24"/>
                <w:lang w:val="uk-UA"/>
              </w:rPr>
            </w:pPr>
            <w:r w:rsidRPr="00366839">
              <w:rPr>
                <w:sz w:val="24"/>
                <w:szCs w:val="24"/>
                <w:lang w:val="uk-UA"/>
              </w:rPr>
              <w:t>Інші операційні витрати</w:t>
            </w:r>
          </w:p>
        </w:tc>
        <w:tc>
          <w:tcPr>
            <w:tcW w:w="1090" w:type="dxa"/>
            <w:tcBorders>
              <w:top w:val="single" w:sz="4" w:space="0" w:color="auto"/>
              <w:left w:val="single" w:sz="4" w:space="0" w:color="auto"/>
            </w:tcBorders>
            <w:shd w:val="clear" w:color="auto" w:fill="FFFFFF"/>
            <w:vAlign w:val="bottom"/>
          </w:tcPr>
          <w:p w:rsidR="00EE08A1" w:rsidRPr="00366839" w:rsidRDefault="00F961C5" w:rsidP="00F961C5">
            <w:pPr>
              <w:pStyle w:val="Bodytext20"/>
              <w:shd w:val="clear" w:color="auto" w:fill="auto"/>
              <w:spacing w:before="0" w:line="240" w:lineRule="auto"/>
              <w:ind w:firstLine="159"/>
              <w:jc w:val="center"/>
              <w:rPr>
                <w:sz w:val="24"/>
                <w:szCs w:val="24"/>
                <w:lang w:val="uk-UA"/>
              </w:rPr>
            </w:pPr>
            <w:r>
              <w:rPr>
                <w:sz w:val="24"/>
                <w:szCs w:val="24"/>
                <w:lang w:val="uk-UA"/>
              </w:rPr>
              <w:t>0</w:t>
            </w:r>
          </w:p>
        </w:tc>
        <w:tc>
          <w:tcPr>
            <w:tcW w:w="1234" w:type="dxa"/>
            <w:tcBorders>
              <w:top w:val="single" w:sz="4" w:space="0" w:color="auto"/>
              <w:left w:val="single" w:sz="4" w:space="0" w:color="auto"/>
              <w:right w:val="single" w:sz="4" w:space="0" w:color="auto"/>
            </w:tcBorders>
            <w:shd w:val="clear" w:color="auto" w:fill="FFFFFF"/>
            <w:vAlign w:val="bottom"/>
          </w:tcPr>
          <w:p w:rsidR="00EE08A1" w:rsidRPr="00366839" w:rsidRDefault="00F961C5" w:rsidP="00F961C5">
            <w:pPr>
              <w:pStyle w:val="Bodytext20"/>
              <w:shd w:val="clear" w:color="auto" w:fill="auto"/>
              <w:spacing w:before="0" w:line="240" w:lineRule="auto"/>
              <w:ind w:firstLine="159"/>
              <w:jc w:val="center"/>
              <w:rPr>
                <w:sz w:val="24"/>
                <w:szCs w:val="24"/>
                <w:lang w:val="uk-UA"/>
              </w:rPr>
            </w:pPr>
            <w:r>
              <w:rPr>
                <w:sz w:val="24"/>
                <w:szCs w:val="24"/>
                <w:lang w:val="uk-UA"/>
              </w:rPr>
              <w:t>1</w:t>
            </w:r>
          </w:p>
        </w:tc>
      </w:tr>
      <w:tr w:rsidR="00EE08A1" w:rsidRPr="00CE5E5B" w:rsidTr="00366839">
        <w:trPr>
          <w:trHeight w:hRule="exact" w:val="285"/>
        </w:trPr>
        <w:tc>
          <w:tcPr>
            <w:tcW w:w="7368" w:type="dxa"/>
            <w:tcBorders>
              <w:top w:val="single" w:sz="4" w:space="0" w:color="auto"/>
              <w:left w:val="single" w:sz="4" w:space="0" w:color="auto"/>
            </w:tcBorders>
            <w:shd w:val="clear" w:color="auto" w:fill="FFFFFF"/>
          </w:tcPr>
          <w:p w:rsidR="00EE08A1" w:rsidRPr="00366839" w:rsidRDefault="00EE08A1" w:rsidP="00942C47">
            <w:pPr>
              <w:pStyle w:val="Bodytext20"/>
              <w:shd w:val="clear" w:color="auto" w:fill="auto"/>
              <w:spacing w:before="0" w:line="240" w:lineRule="auto"/>
              <w:ind w:firstLine="159"/>
              <w:rPr>
                <w:sz w:val="24"/>
                <w:szCs w:val="24"/>
                <w:lang w:val="uk-UA"/>
              </w:rPr>
            </w:pPr>
            <w:r w:rsidRPr="00366839">
              <w:rPr>
                <w:sz w:val="24"/>
                <w:szCs w:val="24"/>
                <w:lang w:val="uk-UA"/>
              </w:rPr>
              <w:t>Фінансові витрати</w:t>
            </w:r>
          </w:p>
        </w:tc>
        <w:tc>
          <w:tcPr>
            <w:tcW w:w="1090" w:type="dxa"/>
            <w:tcBorders>
              <w:top w:val="single" w:sz="4" w:space="0" w:color="auto"/>
              <w:left w:val="single" w:sz="4" w:space="0" w:color="auto"/>
            </w:tcBorders>
            <w:shd w:val="clear" w:color="auto" w:fill="FFFFFF"/>
            <w:vAlign w:val="bottom"/>
          </w:tcPr>
          <w:p w:rsidR="00EE08A1" w:rsidRPr="00366839" w:rsidRDefault="0078155C" w:rsidP="00F961C5">
            <w:pPr>
              <w:pStyle w:val="Bodytext20"/>
              <w:shd w:val="clear" w:color="auto" w:fill="auto"/>
              <w:spacing w:before="0" w:line="240" w:lineRule="auto"/>
              <w:ind w:firstLine="159"/>
              <w:jc w:val="center"/>
              <w:rPr>
                <w:sz w:val="24"/>
                <w:szCs w:val="24"/>
                <w:lang w:val="uk-UA"/>
              </w:rPr>
            </w:pPr>
            <w:r>
              <w:rPr>
                <w:sz w:val="24"/>
                <w:szCs w:val="24"/>
                <w:lang w:val="uk-UA"/>
              </w:rPr>
              <w:t>1</w:t>
            </w:r>
            <w:r w:rsidR="00EE08A1" w:rsidRPr="00366839">
              <w:rPr>
                <w:sz w:val="24"/>
                <w:szCs w:val="24"/>
                <w:lang w:val="uk-UA"/>
              </w:rPr>
              <w:t>0</w:t>
            </w:r>
          </w:p>
        </w:tc>
        <w:tc>
          <w:tcPr>
            <w:tcW w:w="1234" w:type="dxa"/>
            <w:tcBorders>
              <w:top w:val="single" w:sz="4" w:space="0" w:color="auto"/>
              <w:left w:val="single" w:sz="4" w:space="0" w:color="auto"/>
              <w:right w:val="single" w:sz="4" w:space="0" w:color="auto"/>
            </w:tcBorders>
            <w:shd w:val="clear" w:color="auto" w:fill="FFFFFF"/>
            <w:vAlign w:val="center"/>
          </w:tcPr>
          <w:p w:rsidR="00EE08A1" w:rsidRPr="00366839" w:rsidRDefault="00EE08A1" w:rsidP="00F961C5">
            <w:pPr>
              <w:pStyle w:val="Bodytext20"/>
              <w:shd w:val="clear" w:color="auto" w:fill="auto"/>
              <w:spacing w:before="0" w:line="240" w:lineRule="auto"/>
              <w:ind w:firstLine="159"/>
              <w:jc w:val="center"/>
              <w:rPr>
                <w:sz w:val="24"/>
                <w:szCs w:val="24"/>
                <w:lang w:val="uk-UA"/>
              </w:rPr>
            </w:pPr>
            <w:r w:rsidRPr="00366839">
              <w:rPr>
                <w:sz w:val="24"/>
                <w:szCs w:val="24"/>
                <w:lang w:val="uk-UA"/>
              </w:rPr>
              <w:t>0</w:t>
            </w:r>
          </w:p>
        </w:tc>
      </w:tr>
      <w:tr w:rsidR="00EE08A1" w:rsidRPr="00CE5E5B" w:rsidTr="00366839">
        <w:trPr>
          <w:trHeight w:hRule="exact" w:val="289"/>
        </w:trPr>
        <w:tc>
          <w:tcPr>
            <w:tcW w:w="7368" w:type="dxa"/>
            <w:tcBorders>
              <w:top w:val="single" w:sz="4" w:space="0" w:color="auto"/>
              <w:left w:val="single" w:sz="4" w:space="0" w:color="auto"/>
            </w:tcBorders>
            <w:shd w:val="clear" w:color="auto" w:fill="FFFFFF"/>
            <w:vAlign w:val="bottom"/>
          </w:tcPr>
          <w:p w:rsidR="00EE08A1" w:rsidRPr="00366839" w:rsidRDefault="00EE08A1" w:rsidP="00942C47">
            <w:pPr>
              <w:pStyle w:val="Bodytext20"/>
              <w:shd w:val="clear" w:color="auto" w:fill="auto"/>
              <w:spacing w:before="0" w:line="240" w:lineRule="auto"/>
              <w:ind w:firstLine="159"/>
              <w:rPr>
                <w:sz w:val="24"/>
                <w:szCs w:val="24"/>
                <w:lang w:val="uk-UA"/>
              </w:rPr>
            </w:pPr>
            <w:r w:rsidRPr="00366839">
              <w:rPr>
                <w:sz w:val="24"/>
                <w:szCs w:val="24"/>
                <w:lang w:val="uk-UA"/>
              </w:rPr>
              <w:t>Інші витрати</w:t>
            </w:r>
          </w:p>
        </w:tc>
        <w:tc>
          <w:tcPr>
            <w:tcW w:w="1090" w:type="dxa"/>
            <w:tcBorders>
              <w:top w:val="single" w:sz="4" w:space="0" w:color="auto"/>
              <w:left w:val="single" w:sz="4" w:space="0" w:color="auto"/>
            </w:tcBorders>
            <w:shd w:val="clear" w:color="auto" w:fill="FFFFFF"/>
            <w:vAlign w:val="bottom"/>
          </w:tcPr>
          <w:p w:rsidR="00EE08A1" w:rsidRPr="00366839" w:rsidRDefault="00366839" w:rsidP="00F961C5">
            <w:pPr>
              <w:pStyle w:val="Bodytext20"/>
              <w:shd w:val="clear" w:color="auto" w:fill="auto"/>
              <w:spacing w:before="0" w:line="240" w:lineRule="auto"/>
              <w:ind w:firstLine="159"/>
              <w:jc w:val="center"/>
              <w:rPr>
                <w:i/>
                <w:sz w:val="24"/>
                <w:szCs w:val="24"/>
                <w:lang w:val="uk-UA"/>
              </w:rPr>
            </w:pPr>
            <w:r w:rsidRPr="00366839">
              <w:rPr>
                <w:rStyle w:val="Bodytext28ptItalic"/>
                <w:i w:val="0"/>
                <w:sz w:val="24"/>
                <w:szCs w:val="24"/>
              </w:rPr>
              <w:t>0</w:t>
            </w:r>
          </w:p>
        </w:tc>
        <w:tc>
          <w:tcPr>
            <w:tcW w:w="1234" w:type="dxa"/>
            <w:tcBorders>
              <w:top w:val="single" w:sz="4" w:space="0" w:color="auto"/>
              <w:left w:val="single" w:sz="4" w:space="0" w:color="auto"/>
              <w:right w:val="single" w:sz="4" w:space="0" w:color="auto"/>
            </w:tcBorders>
            <w:shd w:val="clear" w:color="auto" w:fill="FFFFFF"/>
            <w:vAlign w:val="center"/>
          </w:tcPr>
          <w:p w:rsidR="00EE08A1" w:rsidRPr="00366839" w:rsidRDefault="00EE08A1" w:rsidP="00F961C5">
            <w:pPr>
              <w:pStyle w:val="Bodytext20"/>
              <w:shd w:val="clear" w:color="auto" w:fill="auto"/>
              <w:spacing w:before="0" w:line="240" w:lineRule="auto"/>
              <w:ind w:firstLine="159"/>
              <w:jc w:val="center"/>
              <w:rPr>
                <w:sz w:val="24"/>
                <w:szCs w:val="24"/>
                <w:lang w:val="uk-UA"/>
              </w:rPr>
            </w:pPr>
            <w:r w:rsidRPr="00366839">
              <w:rPr>
                <w:sz w:val="24"/>
                <w:szCs w:val="24"/>
                <w:lang w:val="uk-UA"/>
              </w:rPr>
              <w:t>0</w:t>
            </w:r>
          </w:p>
        </w:tc>
      </w:tr>
      <w:tr w:rsidR="00EE08A1" w:rsidRPr="00CE5E5B" w:rsidTr="00366839">
        <w:trPr>
          <w:trHeight w:hRule="exact" w:val="279"/>
        </w:trPr>
        <w:tc>
          <w:tcPr>
            <w:tcW w:w="7368" w:type="dxa"/>
            <w:tcBorders>
              <w:top w:val="single" w:sz="4" w:space="0" w:color="auto"/>
              <w:left w:val="single" w:sz="4" w:space="0" w:color="auto"/>
              <w:bottom w:val="single" w:sz="4" w:space="0" w:color="auto"/>
            </w:tcBorders>
            <w:shd w:val="clear" w:color="auto" w:fill="FFFFFF"/>
          </w:tcPr>
          <w:p w:rsidR="00EE08A1" w:rsidRPr="00366839" w:rsidRDefault="00EE08A1" w:rsidP="00942C47">
            <w:pPr>
              <w:pStyle w:val="Bodytext20"/>
              <w:shd w:val="clear" w:color="auto" w:fill="auto"/>
              <w:spacing w:before="0" w:line="240" w:lineRule="auto"/>
              <w:ind w:firstLine="159"/>
              <w:rPr>
                <w:sz w:val="24"/>
                <w:szCs w:val="24"/>
                <w:lang w:val="uk-UA"/>
              </w:rPr>
            </w:pPr>
            <w:r w:rsidRPr="00366839">
              <w:rPr>
                <w:sz w:val="24"/>
                <w:szCs w:val="24"/>
                <w:lang w:val="uk-UA"/>
              </w:rPr>
              <w:t>Витрати з податку на прибуток</w:t>
            </w:r>
          </w:p>
        </w:tc>
        <w:tc>
          <w:tcPr>
            <w:tcW w:w="1090" w:type="dxa"/>
            <w:tcBorders>
              <w:top w:val="single" w:sz="4" w:space="0" w:color="auto"/>
              <w:left w:val="single" w:sz="4" w:space="0" w:color="auto"/>
              <w:bottom w:val="single" w:sz="4" w:space="0" w:color="auto"/>
            </w:tcBorders>
            <w:shd w:val="clear" w:color="auto" w:fill="FFFFFF"/>
            <w:vAlign w:val="bottom"/>
          </w:tcPr>
          <w:p w:rsidR="00EE08A1" w:rsidRPr="00366839" w:rsidRDefault="00EE08A1" w:rsidP="00F961C5">
            <w:pPr>
              <w:pStyle w:val="Bodytext20"/>
              <w:shd w:val="clear" w:color="auto" w:fill="auto"/>
              <w:spacing w:before="0" w:line="240" w:lineRule="auto"/>
              <w:ind w:firstLine="159"/>
              <w:jc w:val="center"/>
              <w:rPr>
                <w:sz w:val="24"/>
                <w:szCs w:val="24"/>
                <w:lang w:val="uk-UA"/>
              </w:rPr>
            </w:pP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EE08A1" w:rsidRPr="00366839" w:rsidRDefault="00F961C5" w:rsidP="00F961C5">
            <w:pPr>
              <w:pStyle w:val="Bodytext20"/>
              <w:shd w:val="clear" w:color="auto" w:fill="auto"/>
              <w:tabs>
                <w:tab w:val="left" w:leader="underscore" w:pos="494"/>
              </w:tabs>
              <w:spacing w:before="0" w:line="240" w:lineRule="auto"/>
              <w:ind w:firstLine="159"/>
              <w:jc w:val="center"/>
              <w:rPr>
                <w:sz w:val="24"/>
                <w:szCs w:val="24"/>
                <w:lang w:val="uk-UA"/>
              </w:rPr>
            </w:pPr>
            <w:r>
              <w:rPr>
                <w:sz w:val="24"/>
                <w:szCs w:val="24"/>
                <w:lang w:val="uk-UA"/>
              </w:rPr>
              <w:t>2</w:t>
            </w:r>
          </w:p>
        </w:tc>
      </w:tr>
    </w:tbl>
    <w:p w:rsidR="00EE08A1" w:rsidRDefault="00746B03" w:rsidP="00942C47">
      <w:pPr>
        <w:pStyle w:val="Bodytext20"/>
        <w:shd w:val="clear" w:color="auto" w:fill="auto"/>
        <w:tabs>
          <w:tab w:val="left" w:pos="461"/>
        </w:tabs>
        <w:spacing w:before="0" w:line="240" w:lineRule="auto"/>
        <w:ind w:firstLine="159"/>
        <w:rPr>
          <w:sz w:val="24"/>
          <w:szCs w:val="24"/>
          <w:lang w:val="uk-UA"/>
        </w:rPr>
      </w:pPr>
      <w:r>
        <w:rPr>
          <w:sz w:val="24"/>
          <w:szCs w:val="24"/>
          <w:lang w:val="uk-UA"/>
        </w:rPr>
        <w:t>В</w:t>
      </w:r>
      <w:r w:rsidR="00366839">
        <w:rPr>
          <w:sz w:val="24"/>
          <w:szCs w:val="24"/>
          <w:lang w:val="uk-UA"/>
        </w:rPr>
        <w:t>итрат за надзвичайними подіями не було.</w:t>
      </w:r>
    </w:p>
    <w:p w:rsidR="00FD48D9" w:rsidRDefault="00FD48D9" w:rsidP="00942C47">
      <w:pPr>
        <w:pStyle w:val="Bodytext20"/>
        <w:shd w:val="clear" w:color="auto" w:fill="auto"/>
        <w:tabs>
          <w:tab w:val="left" w:pos="461"/>
        </w:tabs>
        <w:spacing w:before="0" w:line="240" w:lineRule="auto"/>
        <w:ind w:firstLine="159"/>
        <w:rPr>
          <w:sz w:val="24"/>
          <w:szCs w:val="24"/>
          <w:lang w:val="uk-UA"/>
        </w:rPr>
      </w:pPr>
    </w:p>
    <w:p w:rsidR="00366839" w:rsidRPr="00366839" w:rsidRDefault="00CD26B8" w:rsidP="00942C47">
      <w:pPr>
        <w:pStyle w:val="Bodytext20"/>
        <w:shd w:val="clear" w:color="auto" w:fill="auto"/>
        <w:tabs>
          <w:tab w:val="left" w:pos="2323"/>
        </w:tabs>
        <w:spacing w:before="0" w:line="240" w:lineRule="auto"/>
        <w:ind w:firstLine="159"/>
        <w:jc w:val="center"/>
        <w:rPr>
          <w:b/>
          <w:sz w:val="24"/>
          <w:szCs w:val="24"/>
        </w:rPr>
      </w:pPr>
      <w:r>
        <w:rPr>
          <w:b/>
          <w:color w:val="000000"/>
          <w:sz w:val="24"/>
          <w:szCs w:val="24"/>
          <w:lang w:val="uk-UA" w:eastAsia="uk-UA" w:bidi="uk-UA"/>
        </w:rPr>
        <w:t>7</w:t>
      </w:r>
      <w:r w:rsidR="00366839" w:rsidRPr="00366839">
        <w:rPr>
          <w:b/>
          <w:color w:val="000000"/>
          <w:sz w:val="24"/>
          <w:szCs w:val="24"/>
          <w:lang w:val="uk-UA" w:eastAsia="uk-UA" w:bidi="uk-UA"/>
        </w:rPr>
        <w:t>.Відображення відстрочених податкових активів і відстрочених податкових зобов'язань</w:t>
      </w:r>
    </w:p>
    <w:p w:rsidR="00366839" w:rsidRDefault="00366839"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Податковий облік діяльності Товариства здійснюється відповідно до чинного законодавства України. Відображення у фінансовій звітності відстрочених податкових активів і відстрочених податкових зобов'язань не здійснювалось в зв'язку з ідентичністю обліку.</w:t>
      </w:r>
    </w:p>
    <w:p w:rsidR="00FD48D9" w:rsidRDefault="00FD48D9" w:rsidP="00942C47">
      <w:pPr>
        <w:pStyle w:val="Bodytext20"/>
        <w:shd w:val="clear" w:color="auto" w:fill="auto"/>
        <w:spacing w:before="0" w:line="240" w:lineRule="auto"/>
        <w:ind w:firstLine="159"/>
        <w:rPr>
          <w:sz w:val="24"/>
          <w:szCs w:val="24"/>
          <w:lang w:val="uk-UA"/>
        </w:rPr>
      </w:pPr>
    </w:p>
    <w:p w:rsidR="00C962ED" w:rsidRDefault="00C962ED" w:rsidP="00942C47">
      <w:pPr>
        <w:pStyle w:val="Bodytext20"/>
        <w:shd w:val="clear" w:color="auto" w:fill="auto"/>
        <w:spacing w:before="0" w:line="240" w:lineRule="auto"/>
        <w:ind w:firstLine="159"/>
        <w:jc w:val="center"/>
        <w:rPr>
          <w:b/>
          <w:color w:val="000000"/>
          <w:sz w:val="24"/>
          <w:szCs w:val="24"/>
          <w:lang w:val="uk-UA" w:eastAsia="uk-UA" w:bidi="uk-UA"/>
        </w:rPr>
      </w:pPr>
    </w:p>
    <w:p w:rsidR="00366839" w:rsidRDefault="00CD26B8" w:rsidP="00942C47">
      <w:pPr>
        <w:pStyle w:val="Bodytext20"/>
        <w:shd w:val="clear" w:color="auto" w:fill="auto"/>
        <w:spacing w:before="0" w:line="240" w:lineRule="auto"/>
        <w:ind w:firstLine="159"/>
        <w:jc w:val="center"/>
        <w:rPr>
          <w:b/>
          <w:color w:val="000000"/>
          <w:sz w:val="24"/>
          <w:szCs w:val="24"/>
          <w:lang w:val="uk-UA" w:eastAsia="uk-UA" w:bidi="uk-UA"/>
        </w:rPr>
      </w:pPr>
      <w:r>
        <w:rPr>
          <w:b/>
          <w:color w:val="000000"/>
          <w:sz w:val="24"/>
          <w:szCs w:val="24"/>
          <w:lang w:val="uk-UA" w:eastAsia="uk-UA" w:bidi="uk-UA"/>
        </w:rPr>
        <w:t>8</w:t>
      </w:r>
      <w:r w:rsidR="00366839" w:rsidRPr="00366839">
        <w:rPr>
          <w:b/>
          <w:color w:val="000000"/>
          <w:sz w:val="24"/>
          <w:szCs w:val="24"/>
          <w:lang w:val="uk-UA" w:eastAsia="uk-UA" w:bidi="uk-UA"/>
        </w:rPr>
        <w:t>.Використання прибутку</w:t>
      </w:r>
    </w:p>
    <w:p w:rsidR="00FD48D9" w:rsidRPr="00366839" w:rsidRDefault="00FD48D9" w:rsidP="00942C47">
      <w:pPr>
        <w:pStyle w:val="Bodytext20"/>
        <w:shd w:val="clear" w:color="auto" w:fill="auto"/>
        <w:spacing w:before="0" w:line="240" w:lineRule="auto"/>
        <w:ind w:firstLine="159"/>
        <w:jc w:val="center"/>
        <w:rPr>
          <w:sz w:val="24"/>
          <w:szCs w:val="24"/>
          <w:lang w:val="uk-UA"/>
        </w:rPr>
      </w:pPr>
    </w:p>
    <w:p w:rsidR="00366839" w:rsidRDefault="00366839"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Шляхи використання прибутку визначаються Статутом Товариства та Загальними зборами учасників Товариства. Станом на 31.12.201</w:t>
      </w:r>
      <w:r w:rsidR="00F961C5">
        <w:rPr>
          <w:color w:val="000000"/>
          <w:sz w:val="24"/>
          <w:szCs w:val="24"/>
          <w:lang w:val="uk-UA" w:eastAsia="uk-UA" w:bidi="uk-UA"/>
        </w:rPr>
        <w:t>7</w:t>
      </w:r>
      <w:r w:rsidRPr="00CE5E5B">
        <w:rPr>
          <w:color w:val="000000"/>
          <w:sz w:val="24"/>
          <w:szCs w:val="24"/>
          <w:lang w:val="uk-UA" w:eastAsia="uk-UA" w:bidi="uk-UA"/>
        </w:rPr>
        <w:t>р. та за підсумками 201</w:t>
      </w:r>
      <w:r w:rsidR="00F961C5">
        <w:rPr>
          <w:color w:val="000000"/>
          <w:sz w:val="24"/>
          <w:szCs w:val="24"/>
          <w:lang w:val="uk-UA" w:eastAsia="uk-UA" w:bidi="uk-UA"/>
        </w:rPr>
        <w:t>6</w:t>
      </w:r>
      <w:r w:rsidRPr="00CE5E5B">
        <w:rPr>
          <w:color w:val="000000"/>
          <w:sz w:val="24"/>
          <w:szCs w:val="24"/>
          <w:lang w:val="uk-UA" w:eastAsia="uk-UA" w:bidi="uk-UA"/>
        </w:rPr>
        <w:t xml:space="preserve"> року учасниками не було прийнято рішення щодо розподілу прибутку.</w:t>
      </w:r>
    </w:p>
    <w:p w:rsidR="00FD48D9" w:rsidRDefault="00FD48D9" w:rsidP="00942C47">
      <w:pPr>
        <w:pStyle w:val="Bodytext20"/>
        <w:shd w:val="clear" w:color="auto" w:fill="auto"/>
        <w:spacing w:before="0" w:line="240" w:lineRule="auto"/>
        <w:ind w:firstLine="159"/>
        <w:rPr>
          <w:sz w:val="24"/>
          <w:szCs w:val="24"/>
          <w:lang w:val="uk-UA"/>
        </w:rPr>
      </w:pPr>
    </w:p>
    <w:p w:rsidR="00366839" w:rsidRDefault="00CD26B8" w:rsidP="00942C47">
      <w:pPr>
        <w:pStyle w:val="Bodytext20"/>
        <w:shd w:val="clear" w:color="auto" w:fill="auto"/>
        <w:spacing w:before="0" w:line="240" w:lineRule="auto"/>
        <w:ind w:firstLine="159"/>
        <w:jc w:val="center"/>
        <w:rPr>
          <w:b/>
          <w:color w:val="000000"/>
          <w:sz w:val="24"/>
          <w:szCs w:val="24"/>
          <w:lang w:val="uk-UA" w:eastAsia="uk-UA" w:bidi="uk-UA"/>
        </w:rPr>
      </w:pPr>
      <w:r>
        <w:rPr>
          <w:b/>
          <w:color w:val="000000"/>
          <w:sz w:val="24"/>
          <w:szCs w:val="24"/>
          <w:lang w:val="uk-UA" w:eastAsia="uk-UA" w:bidi="uk-UA"/>
        </w:rPr>
        <w:lastRenderedPageBreak/>
        <w:t>9</w:t>
      </w:r>
      <w:r w:rsidR="00366839" w:rsidRPr="00366839">
        <w:rPr>
          <w:b/>
          <w:color w:val="000000"/>
          <w:sz w:val="24"/>
          <w:szCs w:val="24"/>
          <w:lang w:val="uk-UA" w:eastAsia="uk-UA" w:bidi="uk-UA"/>
        </w:rPr>
        <w:t>.Пов'язані особи Товариства</w:t>
      </w:r>
    </w:p>
    <w:p w:rsidR="00FD48D9" w:rsidRPr="00366839" w:rsidRDefault="00FD48D9" w:rsidP="00942C47">
      <w:pPr>
        <w:pStyle w:val="Bodytext20"/>
        <w:shd w:val="clear" w:color="auto" w:fill="auto"/>
        <w:spacing w:before="0" w:line="240" w:lineRule="auto"/>
        <w:ind w:firstLine="159"/>
        <w:jc w:val="center"/>
        <w:rPr>
          <w:sz w:val="24"/>
          <w:szCs w:val="24"/>
        </w:rPr>
      </w:pPr>
    </w:p>
    <w:p w:rsidR="00366839" w:rsidRPr="00CE5E5B" w:rsidRDefault="00366839"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 xml:space="preserve">На виконання вимог </w:t>
      </w:r>
      <w:r w:rsidRPr="00366839">
        <w:rPr>
          <w:sz w:val="24"/>
          <w:szCs w:val="24"/>
          <w:u w:val="single"/>
        </w:rPr>
        <w:t>МСФЗ 24</w:t>
      </w:r>
      <w:r w:rsidRPr="00CE5E5B">
        <w:rPr>
          <w:color w:val="000000"/>
          <w:sz w:val="24"/>
          <w:szCs w:val="24"/>
          <w:lang w:val="uk-UA" w:eastAsia="uk-UA" w:bidi="uk-UA"/>
        </w:rPr>
        <w:t xml:space="preserve"> Товариство розкриває наступну інформацію.</w:t>
      </w:r>
    </w:p>
    <w:p w:rsidR="00366839" w:rsidRPr="00CE5E5B" w:rsidRDefault="00366839"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 xml:space="preserve">Згідно </w:t>
      </w:r>
      <w:r w:rsidRPr="00366839">
        <w:rPr>
          <w:sz w:val="24"/>
          <w:szCs w:val="24"/>
          <w:u w:val="single"/>
        </w:rPr>
        <w:t>МСФЗ 24</w:t>
      </w:r>
      <w:r>
        <w:rPr>
          <w:color w:val="000000"/>
          <w:sz w:val="24"/>
          <w:szCs w:val="24"/>
          <w:lang w:val="uk-UA" w:eastAsia="uk-UA" w:bidi="uk-UA"/>
        </w:rPr>
        <w:t>,</w:t>
      </w:r>
      <w:r w:rsidRPr="00CE5E5B">
        <w:rPr>
          <w:color w:val="000000"/>
          <w:sz w:val="24"/>
          <w:szCs w:val="24"/>
          <w:lang w:val="uk-UA" w:eastAsia="uk-UA" w:bidi="uk-UA"/>
        </w:rPr>
        <w:t xml:space="preserve"> до пов'язаних сторін Товариства належать:</w:t>
      </w:r>
    </w:p>
    <w:p w:rsidR="00366839" w:rsidRPr="00CE5E5B" w:rsidRDefault="00366839" w:rsidP="00942C47">
      <w:pPr>
        <w:pStyle w:val="Bodytext20"/>
        <w:numPr>
          <w:ilvl w:val="0"/>
          <w:numId w:val="26"/>
        </w:numPr>
        <w:shd w:val="clear" w:color="auto" w:fill="auto"/>
        <w:tabs>
          <w:tab w:val="left" w:pos="433"/>
        </w:tabs>
        <w:spacing w:before="0" w:line="240" w:lineRule="auto"/>
        <w:ind w:left="0" w:firstLine="159"/>
        <w:rPr>
          <w:sz w:val="24"/>
          <w:szCs w:val="24"/>
        </w:rPr>
      </w:pPr>
      <w:r w:rsidRPr="00CE5E5B">
        <w:rPr>
          <w:color w:val="000000"/>
          <w:sz w:val="24"/>
          <w:szCs w:val="24"/>
          <w:lang w:val="uk-UA" w:eastAsia="uk-UA" w:bidi="uk-UA"/>
        </w:rPr>
        <w:t>юридичні особи, які мають можливість одноосібно контролювати діяльність Товариства або суттєво впливати на прийняття нею фінансових та оперативних рішень, а так само ті, щодо яких Товариство має такі можливості.</w:t>
      </w:r>
    </w:p>
    <w:p w:rsidR="00366839" w:rsidRPr="00CE5E5B" w:rsidRDefault="00366839" w:rsidP="00942C47">
      <w:pPr>
        <w:pStyle w:val="Bodytext20"/>
        <w:numPr>
          <w:ilvl w:val="0"/>
          <w:numId w:val="26"/>
        </w:numPr>
        <w:shd w:val="clear" w:color="auto" w:fill="auto"/>
        <w:tabs>
          <w:tab w:val="left" w:pos="433"/>
        </w:tabs>
        <w:spacing w:before="0" w:line="240" w:lineRule="auto"/>
        <w:ind w:left="0" w:firstLine="159"/>
        <w:rPr>
          <w:sz w:val="24"/>
          <w:szCs w:val="24"/>
        </w:rPr>
      </w:pPr>
      <w:r w:rsidRPr="00CE5E5B">
        <w:rPr>
          <w:color w:val="000000"/>
          <w:sz w:val="24"/>
          <w:szCs w:val="24"/>
          <w:lang w:val="uk-UA" w:eastAsia="uk-UA" w:bidi="uk-UA"/>
        </w:rPr>
        <w:t>це фізичні особи, або члени сім'ї фізичної особи, які здійснюють одноосібно контроль за діяльністю Товариства, а також посадові особи, які мають повноваження на планування, керівництво та контроль за діяльністю структурних підрозділів Товариства і члени родин вище зазначених осіб.</w:t>
      </w:r>
    </w:p>
    <w:p w:rsidR="00366839" w:rsidRDefault="00366839" w:rsidP="0051304D">
      <w:pPr>
        <w:pStyle w:val="Bodytext20"/>
        <w:shd w:val="clear" w:color="auto" w:fill="auto"/>
        <w:spacing w:before="0" w:line="240" w:lineRule="auto"/>
        <w:ind w:firstLine="708"/>
        <w:rPr>
          <w:sz w:val="24"/>
          <w:szCs w:val="24"/>
          <w:lang w:val="uk-UA"/>
        </w:rPr>
      </w:pPr>
      <w:r w:rsidRPr="00CE5E5B">
        <w:rPr>
          <w:color w:val="000000"/>
          <w:sz w:val="24"/>
          <w:szCs w:val="24"/>
          <w:lang w:val="uk-UA" w:eastAsia="uk-UA" w:bidi="uk-UA"/>
        </w:rPr>
        <w:t>До зв'язаних сторін Товариства відносяться учасники, що володіють часткою 20% і</w:t>
      </w:r>
      <w:r>
        <w:rPr>
          <w:sz w:val="24"/>
          <w:szCs w:val="24"/>
          <w:lang w:val="uk-UA"/>
        </w:rPr>
        <w:t xml:space="preserve"> </w:t>
      </w:r>
    </w:p>
    <w:p w:rsidR="00366839" w:rsidRPr="00CE5E5B" w:rsidRDefault="00366839"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більше відсотків у статутному капіталі Товариства в особі Товариства з обмеженою відповідальністю «ЕЛІТ АКТИВ» (100%), та управлінський персон</w:t>
      </w:r>
      <w:r>
        <w:rPr>
          <w:color w:val="000000"/>
          <w:sz w:val="24"/>
          <w:szCs w:val="24"/>
          <w:lang w:val="uk-UA" w:eastAsia="uk-UA" w:bidi="uk-UA"/>
        </w:rPr>
        <w:t xml:space="preserve">ал в особі: з </w:t>
      </w:r>
      <w:r w:rsidR="0051304D">
        <w:rPr>
          <w:color w:val="000000"/>
          <w:sz w:val="24"/>
          <w:szCs w:val="24"/>
          <w:lang w:val="uk-UA" w:eastAsia="uk-UA" w:bidi="uk-UA"/>
        </w:rPr>
        <w:t>12 травня</w:t>
      </w:r>
      <w:r>
        <w:rPr>
          <w:color w:val="000000"/>
          <w:sz w:val="24"/>
          <w:szCs w:val="24"/>
          <w:lang w:val="uk-UA" w:eastAsia="uk-UA" w:bidi="uk-UA"/>
        </w:rPr>
        <w:t xml:space="preserve"> 2016</w:t>
      </w:r>
      <w:r w:rsidR="00F9290A">
        <w:rPr>
          <w:color w:val="000000"/>
          <w:sz w:val="24"/>
          <w:szCs w:val="24"/>
          <w:lang w:val="uk-UA" w:eastAsia="uk-UA" w:bidi="uk-UA"/>
        </w:rPr>
        <w:t xml:space="preserve"> </w:t>
      </w:r>
      <w:r>
        <w:rPr>
          <w:color w:val="000000"/>
          <w:sz w:val="24"/>
          <w:szCs w:val="24"/>
          <w:lang w:val="uk-UA" w:eastAsia="uk-UA" w:bidi="uk-UA"/>
        </w:rPr>
        <w:t xml:space="preserve">року </w:t>
      </w:r>
      <w:r w:rsidRPr="00CE5E5B">
        <w:rPr>
          <w:color w:val="000000"/>
          <w:sz w:val="24"/>
          <w:szCs w:val="24"/>
          <w:lang w:val="uk-UA" w:eastAsia="uk-UA" w:bidi="uk-UA"/>
        </w:rPr>
        <w:t xml:space="preserve">по </w:t>
      </w:r>
      <w:r w:rsidR="0051304D">
        <w:rPr>
          <w:color w:val="000000"/>
          <w:sz w:val="24"/>
          <w:szCs w:val="24"/>
          <w:lang w:val="uk-UA" w:eastAsia="uk-UA" w:bidi="uk-UA"/>
        </w:rPr>
        <w:t>07 лютого</w:t>
      </w:r>
      <w:r w:rsidRPr="00CE5E5B">
        <w:rPr>
          <w:color w:val="000000"/>
          <w:sz w:val="24"/>
          <w:szCs w:val="24"/>
          <w:lang w:val="uk-UA" w:eastAsia="uk-UA" w:bidi="uk-UA"/>
        </w:rPr>
        <w:t xml:space="preserve"> 201</w:t>
      </w:r>
      <w:r w:rsidR="0051304D">
        <w:rPr>
          <w:color w:val="000000"/>
          <w:sz w:val="24"/>
          <w:szCs w:val="24"/>
          <w:lang w:val="uk-UA" w:eastAsia="uk-UA" w:bidi="uk-UA"/>
        </w:rPr>
        <w:t>7</w:t>
      </w:r>
      <w:r w:rsidRPr="00CE5E5B">
        <w:rPr>
          <w:color w:val="000000"/>
          <w:sz w:val="24"/>
          <w:szCs w:val="24"/>
          <w:lang w:val="uk-UA" w:eastAsia="uk-UA" w:bidi="uk-UA"/>
        </w:rPr>
        <w:t xml:space="preserve"> року Директора Глушко</w:t>
      </w:r>
      <w:r w:rsidR="00F9290A">
        <w:rPr>
          <w:color w:val="000000"/>
          <w:sz w:val="24"/>
          <w:szCs w:val="24"/>
          <w:lang w:val="uk-UA" w:eastAsia="uk-UA" w:bidi="uk-UA"/>
        </w:rPr>
        <w:t xml:space="preserve"> </w:t>
      </w:r>
      <w:r w:rsidRPr="00CE5E5B">
        <w:rPr>
          <w:color w:val="000000"/>
          <w:sz w:val="24"/>
          <w:szCs w:val="24"/>
          <w:lang w:val="uk-UA" w:eastAsia="uk-UA" w:bidi="uk-UA"/>
        </w:rPr>
        <w:t>А.С.</w:t>
      </w:r>
      <w:r w:rsidR="0051304D">
        <w:rPr>
          <w:color w:val="000000"/>
          <w:sz w:val="24"/>
          <w:szCs w:val="24"/>
          <w:lang w:val="uk-UA" w:eastAsia="uk-UA" w:bidi="uk-UA"/>
        </w:rPr>
        <w:t xml:space="preserve">, з 08 лютого по 31 грудня 2017 року </w:t>
      </w:r>
      <w:proofErr w:type="spellStart"/>
      <w:r w:rsidR="0051304D">
        <w:rPr>
          <w:color w:val="000000"/>
          <w:sz w:val="24"/>
          <w:szCs w:val="24"/>
          <w:lang w:val="uk-UA" w:eastAsia="uk-UA" w:bidi="uk-UA"/>
        </w:rPr>
        <w:t>Шенкевич</w:t>
      </w:r>
      <w:proofErr w:type="spellEnd"/>
      <w:r w:rsidR="0051304D">
        <w:rPr>
          <w:color w:val="000000"/>
          <w:sz w:val="24"/>
          <w:szCs w:val="24"/>
          <w:lang w:val="uk-UA" w:eastAsia="uk-UA" w:bidi="uk-UA"/>
        </w:rPr>
        <w:t xml:space="preserve"> М.Є.</w:t>
      </w:r>
    </w:p>
    <w:p w:rsidR="00366839" w:rsidRPr="00CE5E5B" w:rsidRDefault="00366839"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Операції з зв'язаними сторонами: протягом 201</w:t>
      </w:r>
      <w:r w:rsidR="0051304D">
        <w:rPr>
          <w:color w:val="000000"/>
          <w:sz w:val="24"/>
          <w:szCs w:val="24"/>
          <w:lang w:val="uk-UA" w:eastAsia="uk-UA" w:bidi="uk-UA"/>
        </w:rPr>
        <w:t>7</w:t>
      </w:r>
      <w:r w:rsidRPr="00CE5E5B">
        <w:rPr>
          <w:color w:val="000000"/>
          <w:sz w:val="24"/>
          <w:szCs w:val="24"/>
          <w:lang w:val="uk-UA" w:eastAsia="uk-UA" w:bidi="uk-UA"/>
        </w:rPr>
        <w:t xml:space="preserve"> року Товариство нараховувало та виплачувало заробітну плату управлінському персоналу. Дивіденди протягом</w:t>
      </w:r>
      <w:r w:rsidR="0051304D">
        <w:rPr>
          <w:color w:val="000000"/>
          <w:sz w:val="24"/>
          <w:szCs w:val="24"/>
          <w:lang w:val="uk-UA" w:eastAsia="uk-UA" w:bidi="uk-UA"/>
        </w:rPr>
        <w:t xml:space="preserve"> 2017 року</w:t>
      </w:r>
      <w:r w:rsidRPr="00CE5E5B">
        <w:rPr>
          <w:color w:val="000000"/>
          <w:sz w:val="24"/>
          <w:szCs w:val="24"/>
          <w:lang w:val="uk-UA" w:eastAsia="uk-UA" w:bidi="uk-UA"/>
        </w:rPr>
        <w:t xml:space="preserve"> та за підсумками </w:t>
      </w:r>
      <w:r w:rsidR="0051304D">
        <w:rPr>
          <w:color w:val="000000"/>
          <w:sz w:val="24"/>
          <w:szCs w:val="24"/>
          <w:lang w:val="uk-UA" w:eastAsia="uk-UA" w:bidi="uk-UA"/>
        </w:rPr>
        <w:t>201</w:t>
      </w:r>
      <w:r w:rsidRPr="00CE5E5B">
        <w:rPr>
          <w:color w:val="000000"/>
          <w:sz w:val="24"/>
          <w:szCs w:val="24"/>
          <w:lang w:val="uk-UA" w:eastAsia="uk-UA" w:bidi="uk-UA"/>
        </w:rPr>
        <w:t>6 року не нараховувались та не сплачувались.</w:t>
      </w:r>
    </w:p>
    <w:p w:rsidR="00F9290A" w:rsidRDefault="00366839"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Перелік пов'язаних сторін визначається, враховуючи сутність відносин, а не лише юридичну форму. Операції з пов'язаними особами протягом 201</w:t>
      </w:r>
      <w:r w:rsidR="00157B50">
        <w:rPr>
          <w:color w:val="000000"/>
          <w:sz w:val="24"/>
          <w:szCs w:val="24"/>
          <w:lang w:val="uk-UA" w:eastAsia="uk-UA" w:bidi="uk-UA"/>
        </w:rPr>
        <w:t>7</w:t>
      </w:r>
      <w:r w:rsidRPr="00CE5E5B">
        <w:rPr>
          <w:color w:val="000000"/>
          <w:sz w:val="24"/>
          <w:szCs w:val="24"/>
          <w:lang w:val="uk-UA" w:eastAsia="uk-UA" w:bidi="uk-UA"/>
        </w:rPr>
        <w:t xml:space="preserve"> року, не </w:t>
      </w:r>
      <w:r w:rsidR="00746B03">
        <w:rPr>
          <w:color w:val="000000"/>
          <w:sz w:val="24"/>
          <w:szCs w:val="24"/>
          <w:lang w:val="uk-UA" w:eastAsia="uk-UA" w:bidi="uk-UA"/>
        </w:rPr>
        <w:t>було</w:t>
      </w:r>
      <w:r w:rsidRPr="00CE5E5B">
        <w:rPr>
          <w:color w:val="000000"/>
          <w:sz w:val="24"/>
          <w:szCs w:val="24"/>
          <w:lang w:val="uk-UA" w:eastAsia="uk-UA" w:bidi="uk-UA"/>
        </w:rPr>
        <w:t>.</w:t>
      </w:r>
    </w:p>
    <w:p w:rsidR="00FD48D9" w:rsidRDefault="00FD48D9" w:rsidP="00942C47">
      <w:pPr>
        <w:pStyle w:val="Bodytext20"/>
        <w:shd w:val="clear" w:color="auto" w:fill="auto"/>
        <w:spacing w:before="0" w:line="240" w:lineRule="auto"/>
        <w:ind w:firstLine="159"/>
        <w:rPr>
          <w:color w:val="000000"/>
          <w:sz w:val="24"/>
          <w:szCs w:val="24"/>
          <w:lang w:val="uk-UA" w:eastAsia="uk-UA" w:bidi="uk-UA"/>
        </w:rPr>
      </w:pPr>
    </w:p>
    <w:p w:rsidR="00F9290A" w:rsidRDefault="00F9290A" w:rsidP="00942C47">
      <w:pPr>
        <w:pStyle w:val="Bodytext20"/>
        <w:shd w:val="clear" w:color="auto" w:fill="auto"/>
        <w:spacing w:before="0" w:line="240" w:lineRule="auto"/>
        <w:ind w:firstLine="159"/>
        <w:jc w:val="center"/>
        <w:rPr>
          <w:b/>
          <w:color w:val="000000"/>
          <w:sz w:val="24"/>
          <w:szCs w:val="24"/>
          <w:lang w:val="uk-UA" w:eastAsia="uk-UA" w:bidi="uk-UA"/>
        </w:rPr>
      </w:pPr>
      <w:r w:rsidRPr="00F9290A">
        <w:rPr>
          <w:b/>
          <w:color w:val="000000"/>
          <w:sz w:val="24"/>
          <w:szCs w:val="24"/>
          <w:lang w:val="uk-UA" w:eastAsia="uk-UA" w:bidi="uk-UA"/>
        </w:rPr>
        <w:t>1</w:t>
      </w:r>
      <w:r w:rsidR="00CD26B8">
        <w:rPr>
          <w:b/>
          <w:color w:val="000000"/>
          <w:sz w:val="24"/>
          <w:szCs w:val="24"/>
          <w:lang w:val="uk-UA" w:eastAsia="uk-UA" w:bidi="uk-UA"/>
        </w:rPr>
        <w:t>0</w:t>
      </w:r>
      <w:r w:rsidRPr="00F9290A">
        <w:rPr>
          <w:b/>
          <w:color w:val="000000"/>
          <w:sz w:val="24"/>
          <w:szCs w:val="24"/>
          <w:lang w:val="uk-UA" w:eastAsia="uk-UA" w:bidi="uk-UA"/>
        </w:rPr>
        <w:t>.Звіт про рух грошових коштів</w:t>
      </w:r>
    </w:p>
    <w:p w:rsidR="00FD48D9" w:rsidRPr="00F9290A" w:rsidRDefault="00FD48D9" w:rsidP="00942C47">
      <w:pPr>
        <w:pStyle w:val="Bodytext20"/>
        <w:shd w:val="clear" w:color="auto" w:fill="auto"/>
        <w:spacing w:before="0" w:line="240" w:lineRule="auto"/>
        <w:ind w:firstLine="159"/>
        <w:jc w:val="center"/>
        <w:rPr>
          <w:b/>
          <w:color w:val="000000"/>
          <w:sz w:val="24"/>
          <w:szCs w:val="24"/>
          <w:lang w:val="uk-UA" w:eastAsia="uk-UA" w:bidi="uk-UA"/>
        </w:rPr>
      </w:pPr>
    </w:p>
    <w:p w:rsidR="00F9290A" w:rsidRDefault="00F9290A"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Товариство складає Звіт про рух грошових коштів згідно МСФО 7 «Звіт про рух грошових коштів» прямим методом, згідно з яким розкривається інформація про основні класи валових надходжень грошових коштів чи валових виплат грошових коштів. Негрошові операції інвестиційної та фінансової діяльності не проводились, наявності значного сальдо грошових коштів, які є в наявності і які недоступні для використання групою, до якої належить підприємство, немає.</w:t>
      </w:r>
    </w:p>
    <w:p w:rsidR="00F9290A" w:rsidRPr="00F9290A" w:rsidRDefault="00F9290A" w:rsidP="00942C47">
      <w:pPr>
        <w:pStyle w:val="Bodytext20"/>
        <w:shd w:val="clear" w:color="auto" w:fill="auto"/>
        <w:spacing w:before="0" w:line="240" w:lineRule="auto"/>
        <w:ind w:firstLine="159"/>
        <w:rPr>
          <w:sz w:val="24"/>
          <w:szCs w:val="24"/>
          <w:u w:val="single"/>
          <w:lang w:val="uk-UA"/>
        </w:rPr>
      </w:pPr>
      <w:r w:rsidRPr="00F9290A">
        <w:rPr>
          <w:color w:val="000000"/>
          <w:sz w:val="24"/>
          <w:szCs w:val="24"/>
          <w:u w:val="single"/>
          <w:lang w:val="uk-UA" w:eastAsia="uk-UA" w:bidi="uk-UA"/>
        </w:rPr>
        <w:t>Рух</w:t>
      </w:r>
      <w:r w:rsidRPr="00F9290A">
        <w:rPr>
          <w:rStyle w:val="Bodytext50"/>
          <w:sz w:val="24"/>
          <w:szCs w:val="24"/>
        </w:rPr>
        <w:t xml:space="preserve"> коштів у результаті операційної діяльності</w:t>
      </w:r>
    </w:p>
    <w:p w:rsidR="00F9290A" w:rsidRPr="00CE5E5B" w:rsidRDefault="00F9290A"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Операційна діяльність полягає в отриманні прибутку від звичайної діяльності. Операційна діяльність є основним видом діяльності підприємства для отримання доходу від надання фінансових послуг.</w:t>
      </w:r>
    </w:p>
    <w:p w:rsidR="00F9290A"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Сукупні надходження від операційної діяльності у:</w:t>
      </w:r>
    </w:p>
    <w:p w:rsidR="00F9290A" w:rsidRDefault="00F9290A" w:rsidP="00942C47">
      <w:pPr>
        <w:pStyle w:val="Bodytext20"/>
        <w:shd w:val="clear" w:color="auto" w:fill="auto"/>
        <w:spacing w:before="0" w:line="240" w:lineRule="auto"/>
        <w:ind w:firstLine="159"/>
        <w:rPr>
          <w:sz w:val="24"/>
          <w:szCs w:val="24"/>
          <w:lang w:val="uk-UA"/>
        </w:rPr>
      </w:pPr>
      <w:r>
        <w:rPr>
          <w:sz w:val="24"/>
          <w:szCs w:val="24"/>
          <w:lang w:val="uk-UA"/>
        </w:rPr>
        <w:t>201</w:t>
      </w:r>
      <w:r w:rsidR="00C8135E">
        <w:rPr>
          <w:sz w:val="24"/>
          <w:szCs w:val="24"/>
          <w:lang w:val="uk-UA"/>
        </w:rPr>
        <w:t>6</w:t>
      </w:r>
      <w:r>
        <w:rPr>
          <w:sz w:val="24"/>
          <w:szCs w:val="24"/>
          <w:lang w:val="uk-UA"/>
        </w:rPr>
        <w:t xml:space="preserve"> </w:t>
      </w:r>
      <w:r w:rsidRPr="00CE5E5B">
        <w:rPr>
          <w:color w:val="000000"/>
          <w:sz w:val="24"/>
          <w:szCs w:val="24"/>
          <w:lang w:val="uk-UA" w:eastAsia="uk-UA" w:bidi="uk-UA"/>
        </w:rPr>
        <w:t>р. склали</w:t>
      </w:r>
      <w:r>
        <w:rPr>
          <w:color w:val="000000"/>
          <w:sz w:val="24"/>
          <w:szCs w:val="24"/>
          <w:lang w:val="uk-UA" w:eastAsia="uk-UA" w:bidi="uk-UA"/>
        </w:rPr>
        <w:t xml:space="preserve"> </w:t>
      </w:r>
      <w:r w:rsidRPr="00CE5E5B">
        <w:rPr>
          <w:color w:val="000000"/>
          <w:sz w:val="24"/>
          <w:szCs w:val="24"/>
          <w:lang w:val="uk-UA" w:eastAsia="uk-UA" w:bidi="uk-UA"/>
        </w:rPr>
        <w:t>4</w:t>
      </w:r>
      <w:r w:rsidR="00C8135E">
        <w:rPr>
          <w:color w:val="000000"/>
          <w:sz w:val="24"/>
          <w:szCs w:val="24"/>
          <w:lang w:val="uk-UA" w:eastAsia="uk-UA" w:bidi="uk-UA"/>
        </w:rPr>
        <w:t xml:space="preserve"> 119 </w:t>
      </w:r>
      <w:r w:rsidRPr="00CE5E5B">
        <w:rPr>
          <w:color w:val="000000"/>
          <w:sz w:val="24"/>
          <w:szCs w:val="24"/>
          <w:lang w:val="uk-UA" w:eastAsia="uk-UA" w:bidi="uk-UA"/>
        </w:rPr>
        <w:t xml:space="preserve">тис. </w:t>
      </w:r>
      <w:r>
        <w:rPr>
          <w:color w:val="000000"/>
          <w:sz w:val="24"/>
          <w:szCs w:val="24"/>
          <w:lang w:val="uk-UA" w:eastAsia="uk-UA" w:bidi="uk-UA"/>
        </w:rPr>
        <w:t>грн.</w:t>
      </w:r>
    </w:p>
    <w:p w:rsidR="00F9290A" w:rsidRPr="00CE5E5B" w:rsidRDefault="00F9290A" w:rsidP="00942C47">
      <w:pPr>
        <w:pStyle w:val="Bodytext20"/>
        <w:shd w:val="clear" w:color="auto" w:fill="auto"/>
        <w:spacing w:before="0" w:line="240" w:lineRule="auto"/>
        <w:ind w:firstLine="159"/>
        <w:rPr>
          <w:sz w:val="24"/>
          <w:szCs w:val="24"/>
        </w:rPr>
      </w:pPr>
      <w:r>
        <w:rPr>
          <w:sz w:val="24"/>
          <w:szCs w:val="24"/>
          <w:lang w:val="uk-UA"/>
        </w:rPr>
        <w:t>201</w:t>
      </w:r>
      <w:r w:rsidR="00C8135E">
        <w:rPr>
          <w:sz w:val="24"/>
          <w:szCs w:val="24"/>
          <w:lang w:val="uk-UA"/>
        </w:rPr>
        <w:t>7</w:t>
      </w:r>
      <w:r>
        <w:rPr>
          <w:sz w:val="24"/>
          <w:szCs w:val="24"/>
          <w:lang w:val="uk-UA"/>
        </w:rPr>
        <w:t xml:space="preserve"> </w:t>
      </w:r>
      <w:r w:rsidRPr="00CE5E5B">
        <w:rPr>
          <w:color w:val="000000"/>
          <w:sz w:val="24"/>
          <w:szCs w:val="24"/>
          <w:lang w:val="uk-UA" w:eastAsia="uk-UA" w:bidi="uk-UA"/>
        </w:rPr>
        <w:t xml:space="preserve">р. склали </w:t>
      </w:r>
      <w:r w:rsidR="00C8135E">
        <w:rPr>
          <w:color w:val="000000"/>
          <w:sz w:val="24"/>
          <w:szCs w:val="24"/>
          <w:lang w:val="uk-UA" w:eastAsia="uk-UA" w:bidi="uk-UA"/>
        </w:rPr>
        <w:t>1 020</w:t>
      </w:r>
      <w:r w:rsidRPr="00CE5E5B">
        <w:rPr>
          <w:color w:val="000000"/>
          <w:sz w:val="24"/>
          <w:szCs w:val="24"/>
          <w:lang w:val="uk-UA" w:eastAsia="uk-UA" w:bidi="uk-UA"/>
        </w:rPr>
        <w:t xml:space="preserve"> тис. грн.</w:t>
      </w:r>
    </w:p>
    <w:p w:rsidR="00F9290A" w:rsidRPr="00CE5E5B" w:rsidRDefault="00F9290A"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Сукупні витрати від операційної діяльності у:</w:t>
      </w:r>
    </w:p>
    <w:p w:rsidR="00F9290A" w:rsidRPr="00CE5E5B" w:rsidRDefault="00F9290A"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201</w:t>
      </w:r>
      <w:r w:rsidR="00C8135E">
        <w:rPr>
          <w:color w:val="000000"/>
          <w:sz w:val="24"/>
          <w:szCs w:val="24"/>
          <w:lang w:val="uk-UA" w:eastAsia="uk-UA" w:bidi="uk-UA"/>
        </w:rPr>
        <w:t>6</w:t>
      </w:r>
      <w:r w:rsidRPr="00CE5E5B">
        <w:rPr>
          <w:color w:val="000000"/>
          <w:sz w:val="24"/>
          <w:szCs w:val="24"/>
          <w:lang w:val="uk-UA" w:eastAsia="uk-UA" w:bidi="uk-UA"/>
        </w:rPr>
        <w:t xml:space="preserve"> р. склали </w:t>
      </w:r>
      <w:r w:rsidR="00C8135E">
        <w:rPr>
          <w:color w:val="000000"/>
          <w:sz w:val="24"/>
          <w:szCs w:val="24"/>
          <w:lang w:val="uk-UA" w:eastAsia="uk-UA" w:bidi="uk-UA"/>
        </w:rPr>
        <w:t>4 124</w:t>
      </w:r>
      <w:r w:rsidRPr="00CE5E5B">
        <w:rPr>
          <w:color w:val="000000"/>
          <w:sz w:val="24"/>
          <w:szCs w:val="24"/>
          <w:lang w:val="uk-UA" w:eastAsia="uk-UA" w:bidi="uk-UA"/>
        </w:rPr>
        <w:t xml:space="preserve"> тис. грн.</w:t>
      </w:r>
    </w:p>
    <w:p w:rsidR="00F9290A" w:rsidRPr="00CE5E5B" w:rsidRDefault="00F9290A"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201</w:t>
      </w:r>
      <w:r w:rsidR="00C8135E">
        <w:rPr>
          <w:color w:val="000000"/>
          <w:sz w:val="24"/>
          <w:szCs w:val="24"/>
          <w:lang w:val="uk-UA" w:eastAsia="uk-UA" w:bidi="uk-UA"/>
        </w:rPr>
        <w:t>7</w:t>
      </w:r>
      <w:r>
        <w:rPr>
          <w:color w:val="000000"/>
          <w:sz w:val="24"/>
          <w:szCs w:val="24"/>
          <w:lang w:val="uk-UA" w:eastAsia="uk-UA" w:bidi="uk-UA"/>
        </w:rPr>
        <w:t xml:space="preserve"> </w:t>
      </w:r>
      <w:r w:rsidRPr="00CE5E5B">
        <w:rPr>
          <w:color w:val="000000"/>
          <w:sz w:val="24"/>
          <w:szCs w:val="24"/>
          <w:lang w:val="uk-UA" w:eastAsia="uk-UA" w:bidi="uk-UA"/>
        </w:rPr>
        <w:t xml:space="preserve">р. склали </w:t>
      </w:r>
      <w:r w:rsidR="00C8135E">
        <w:rPr>
          <w:color w:val="000000"/>
          <w:sz w:val="24"/>
          <w:szCs w:val="24"/>
          <w:lang w:val="uk-UA" w:eastAsia="uk-UA" w:bidi="uk-UA"/>
        </w:rPr>
        <w:t>1 120</w:t>
      </w:r>
      <w:r w:rsidRPr="00CE5E5B">
        <w:rPr>
          <w:color w:val="000000"/>
          <w:sz w:val="24"/>
          <w:szCs w:val="24"/>
          <w:lang w:val="uk-UA" w:eastAsia="uk-UA" w:bidi="uk-UA"/>
        </w:rPr>
        <w:t xml:space="preserve"> тис.грн.</w:t>
      </w:r>
    </w:p>
    <w:p w:rsidR="00F9290A" w:rsidRPr="00CE5E5B" w:rsidRDefault="00F9290A"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Чистий рух грошових коштів від операційної діяльності за:</w:t>
      </w:r>
    </w:p>
    <w:p w:rsidR="00F9290A" w:rsidRPr="00CE5E5B" w:rsidRDefault="00F9290A"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201</w:t>
      </w:r>
      <w:r w:rsidR="00C8135E">
        <w:rPr>
          <w:color w:val="000000"/>
          <w:sz w:val="24"/>
          <w:szCs w:val="24"/>
          <w:lang w:val="uk-UA" w:eastAsia="uk-UA" w:bidi="uk-UA"/>
        </w:rPr>
        <w:t>6</w:t>
      </w:r>
      <w:r w:rsidRPr="00CE5E5B">
        <w:rPr>
          <w:color w:val="000000"/>
          <w:sz w:val="24"/>
          <w:szCs w:val="24"/>
          <w:lang w:val="uk-UA" w:eastAsia="uk-UA" w:bidi="uk-UA"/>
        </w:rPr>
        <w:t xml:space="preserve"> року склав -</w:t>
      </w:r>
      <w:r w:rsidR="00C8135E">
        <w:rPr>
          <w:color w:val="000000"/>
          <w:sz w:val="24"/>
          <w:szCs w:val="24"/>
          <w:lang w:val="uk-UA" w:eastAsia="uk-UA" w:bidi="uk-UA"/>
        </w:rPr>
        <w:t xml:space="preserve"> 5</w:t>
      </w:r>
      <w:r w:rsidRPr="00CE5E5B">
        <w:rPr>
          <w:color w:val="000000"/>
          <w:sz w:val="24"/>
          <w:szCs w:val="24"/>
          <w:lang w:val="uk-UA" w:eastAsia="uk-UA" w:bidi="uk-UA"/>
        </w:rPr>
        <w:t xml:space="preserve"> тис. грн. (видаток)</w:t>
      </w:r>
    </w:p>
    <w:p w:rsidR="00F9290A" w:rsidRPr="00CE5E5B" w:rsidRDefault="00F9290A"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201</w:t>
      </w:r>
      <w:r w:rsidR="00C8135E">
        <w:rPr>
          <w:color w:val="000000"/>
          <w:sz w:val="24"/>
          <w:szCs w:val="24"/>
          <w:lang w:val="uk-UA" w:eastAsia="uk-UA" w:bidi="uk-UA"/>
        </w:rPr>
        <w:t>7</w:t>
      </w:r>
      <w:r>
        <w:rPr>
          <w:color w:val="000000"/>
          <w:sz w:val="24"/>
          <w:szCs w:val="24"/>
          <w:lang w:val="uk-UA" w:eastAsia="uk-UA" w:bidi="uk-UA"/>
        </w:rPr>
        <w:t xml:space="preserve"> </w:t>
      </w:r>
      <w:r w:rsidRPr="00CE5E5B">
        <w:rPr>
          <w:color w:val="000000"/>
          <w:sz w:val="24"/>
          <w:szCs w:val="24"/>
          <w:lang w:val="uk-UA" w:eastAsia="uk-UA" w:bidi="uk-UA"/>
        </w:rPr>
        <w:t>року</w:t>
      </w:r>
      <w:r>
        <w:rPr>
          <w:color w:val="000000"/>
          <w:sz w:val="24"/>
          <w:szCs w:val="24"/>
          <w:lang w:val="uk-UA" w:eastAsia="uk-UA" w:bidi="uk-UA"/>
        </w:rPr>
        <w:t xml:space="preserve"> </w:t>
      </w:r>
      <w:r w:rsidRPr="00CE5E5B">
        <w:rPr>
          <w:color w:val="000000"/>
          <w:sz w:val="24"/>
          <w:szCs w:val="24"/>
          <w:lang w:val="uk-UA" w:eastAsia="uk-UA" w:bidi="uk-UA"/>
        </w:rPr>
        <w:t>склав</w:t>
      </w:r>
      <w:r>
        <w:rPr>
          <w:color w:val="000000"/>
          <w:sz w:val="24"/>
          <w:szCs w:val="24"/>
          <w:lang w:val="uk-UA" w:eastAsia="uk-UA" w:bidi="uk-UA"/>
        </w:rPr>
        <w:t xml:space="preserve"> </w:t>
      </w:r>
      <w:r w:rsidRPr="00CE5E5B">
        <w:rPr>
          <w:color w:val="000000"/>
          <w:sz w:val="24"/>
          <w:szCs w:val="24"/>
          <w:lang w:val="uk-UA" w:eastAsia="uk-UA" w:bidi="uk-UA"/>
        </w:rPr>
        <w:t>-</w:t>
      </w:r>
      <w:r w:rsidR="00C8135E">
        <w:rPr>
          <w:color w:val="000000"/>
          <w:sz w:val="24"/>
          <w:szCs w:val="24"/>
          <w:lang w:val="uk-UA" w:eastAsia="uk-UA" w:bidi="uk-UA"/>
        </w:rPr>
        <w:t xml:space="preserve"> 100</w:t>
      </w:r>
      <w:r>
        <w:rPr>
          <w:color w:val="000000"/>
          <w:sz w:val="24"/>
          <w:szCs w:val="24"/>
          <w:lang w:val="uk-UA" w:eastAsia="uk-UA" w:bidi="uk-UA"/>
        </w:rPr>
        <w:t xml:space="preserve"> </w:t>
      </w:r>
      <w:r w:rsidRPr="00CE5E5B">
        <w:rPr>
          <w:color w:val="000000"/>
          <w:sz w:val="24"/>
          <w:szCs w:val="24"/>
          <w:lang w:val="uk-UA" w:eastAsia="uk-UA" w:bidi="uk-UA"/>
        </w:rPr>
        <w:t>тис.</w:t>
      </w:r>
      <w:r>
        <w:rPr>
          <w:color w:val="000000"/>
          <w:sz w:val="24"/>
          <w:szCs w:val="24"/>
          <w:lang w:val="uk-UA" w:eastAsia="uk-UA" w:bidi="uk-UA"/>
        </w:rPr>
        <w:t xml:space="preserve"> </w:t>
      </w:r>
      <w:r w:rsidRPr="00CE5E5B">
        <w:rPr>
          <w:color w:val="000000"/>
          <w:sz w:val="24"/>
          <w:szCs w:val="24"/>
          <w:lang w:val="uk-UA" w:eastAsia="uk-UA" w:bidi="uk-UA"/>
        </w:rPr>
        <w:t>грн. (видаток)</w:t>
      </w:r>
    </w:p>
    <w:p w:rsidR="00F9290A" w:rsidRPr="00CE5E5B" w:rsidRDefault="00F9290A"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Інші надходження від операційної діяльності за 201</w:t>
      </w:r>
      <w:r w:rsidR="00C8135E">
        <w:rPr>
          <w:color w:val="000000"/>
          <w:sz w:val="24"/>
          <w:szCs w:val="24"/>
          <w:lang w:val="uk-UA" w:eastAsia="uk-UA" w:bidi="uk-UA"/>
        </w:rPr>
        <w:t>7</w:t>
      </w:r>
      <w:r w:rsidRPr="00CE5E5B">
        <w:rPr>
          <w:color w:val="000000"/>
          <w:sz w:val="24"/>
          <w:szCs w:val="24"/>
          <w:lang w:val="uk-UA" w:eastAsia="uk-UA" w:bidi="uk-UA"/>
        </w:rPr>
        <w:t xml:space="preserve"> р.: надходження від операцій з</w:t>
      </w:r>
      <w:r w:rsidR="00883A20">
        <w:rPr>
          <w:color w:val="000000"/>
          <w:sz w:val="24"/>
          <w:szCs w:val="24"/>
          <w:lang w:val="uk-UA" w:eastAsia="uk-UA" w:bidi="uk-UA"/>
        </w:rPr>
        <w:t>а</w:t>
      </w:r>
      <w:r w:rsidRPr="00CE5E5B">
        <w:rPr>
          <w:color w:val="000000"/>
          <w:sz w:val="24"/>
          <w:szCs w:val="24"/>
          <w:lang w:val="uk-UA" w:eastAsia="uk-UA" w:bidi="uk-UA"/>
        </w:rPr>
        <w:t xml:space="preserve"> </w:t>
      </w:r>
      <w:r w:rsidR="00883A20">
        <w:rPr>
          <w:color w:val="000000"/>
          <w:sz w:val="24"/>
          <w:szCs w:val="24"/>
          <w:lang w:val="uk-UA" w:eastAsia="uk-UA" w:bidi="uk-UA"/>
        </w:rPr>
        <w:t>договором  доручення</w:t>
      </w:r>
      <w:r w:rsidRPr="00CE5E5B">
        <w:rPr>
          <w:color w:val="000000"/>
          <w:sz w:val="24"/>
          <w:szCs w:val="24"/>
          <w:lang w:val="uk-UA" w:eastAsia="uk-UA" w:bidi="uk-UA"/>
        </w:rPr>
        <w:t xml:space="preserve"> </w:t>
      </w:r>
      <w:r w:rsidR="00C8135E">
        <w:rPr>
          <w:color w:val="000000"/>
          <w:sz w:val="24"/>
          <w:szCs w:val="24"/>
          <w:lang w:val="uk-UA" w:eastAsia="uk-UA" w:bidi="uk-UA"/>
        </w:rPr>
        <w:t>520</w:t>
      </w:r>
      <w:r w:rsidRPr="00CE5E5B">
        <w:rPr>
          <w:color w:val="000000"/>
          <w:sz w:val="24"/>
          <w:szCs w:val="24"/>
          <w:lang w:val="uk-UA" w:eastAsia="uk-UA" w:bidi="uk-UA"/>
        </w:rPr>
        <w:t xml:space="preserve"> тис.грн, інші витрачання -  реєстрації на біржі </w:t>
      </w:r>
      <w:r w:rsidR="00C8135E">
        <w:rPr>
          <w:color w:val="000000"/>
          <w:sz w:val="24"/>
          <w:szCs w:val="24"/>
          <w:lang w:val="uk-UA" w:eastAsia="uk-UA" w:bidi="uk-UA"/>
        </w:rPr>
        <w:t xml:space="preserve"> 1000</w:t>
      </w:r>
      <w:r w:rsidRPr="00CE5E5B">
        <w:rPr>
          <w:color w:val="000000"/>
          <w:sz w:val="24"/>
          <w:szCs w:val="24"/>
          <w:lang w:val="uk-UA" w:eastAsia="uk-UA" w:bidi="uk-UA"/>
        </w:rPr>
        <w:t xml:space="preserve"> тис.грн.</w:t>
      </w:r>
    </w:p>
    <w:p w:rsidR="00F9290A" w:rsidRPr="00F9290A" w:rsidRDefault="00F9290A" w:rsidP="00942C47">
      <w:pPr>
        <w:pStyle w:val="Bodytext20"/>
        <w:shd w:val="clear" w:color="auto" w:fill="auto"/>
        <w:spacing w:before="0" w:line="240" w:lineRule="auto"/>
        <w:ind w:firstLine="159"/>
        <w:rPr>
          <w:sz w:val="24"/>
          <w:szCs w:val="24"/>
          <w:u w:val="single"/>
          <w:lang w:val="uk-UA"/>
        </w:rPr>
      </w:pPr>
      <w:r w:rsidRPr="00F9290A">
        <w:rPr>
          <w:sz w:val="24"/>
          <w:szCs w:val="24"/>
          <w:u w:val="single"/>
          <w:lang w:val="uk-UA"/>
        </w:rPr>
        <w:t>Рух коштів у результаті інвестиційної діяльності</w:t>
      </w:r>
    </w:p>
    <w:p w:rsidR="00F9290A" w:rsidRPr="00F9290A"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Інвестиційна діяльність - це цілеспрямовано здійснюваний процес формування необхідних інвестиційних ресурсів, збалансований відповідно до обраних параметрів інвестиційної програми (інвестиційного портфеля) на основі вибору ефективних об’єктів інвестування та забезпечення їх реалізації. Сукупні надходження від інвестиційної діяльності у:</w:t>
      </w:r>
    </w:p>
    <w:p w:rsidR="00F9290A" w:rsidRPr="00F9290A" w:rsidRDefault="00F9290A" w:rsidP="00C8135E">
      <w:pPr>
        <w:pStyle w:val="Bodytext20"/>
        <w:numPr>
          <w:ilvl w:val="0"/>
          <w:numId w:val="46"/>
        </w:numPr>
        <w:shd w:val="clear" w:color="auto" w:fill="auto"/>
        <w:spacing w:before="0" w:line="240" w:lineRule="auto"/>
        <w:rPr>
          <w:sz w:val="24"/>
          <w:szCs w:val="24"/>
          <w:lang w:val="uk-UA"/>
        </w:rPr>
      </w:pPr>
      <w:r w:rsidRPr="00CE5E5B">
        <w:rPr>
          <w:color w:val="000000"/>
          <w:sz w:val="24"/>
          <w:szCs w:val="24"/>
          <w:lang w:val="uk-UA" w:eastAsia="uk-UA" w:bidi="uk-UA"/>
        </w:rPr>
        <w:lastRenderedPageBreak/>
        <w:t>р. склали 0 тис. грн.</w:t>
      </w:r>
    </w:p>
    <w:p w:rsidR="00F9290A" w:rsidRPr="00CE5E5B" w:rsidRDefault="00C8135E" w:rsidP="00C8135E">
      <w:pPr>
        <w:pStyle w:val="Bodytext20"/>
        <w:shd w:val="clear" w:color="auto" w:fill="auto"/>
        <w:spacing w:before="0" w:line="240" w:lineRule="auto"/>
        <w:ind w:left="220" w:firstLine="0"/>
        <w:rPr>
          <w:sz w:val="24"/>
          <w:szCs w:val="24"/>
        </w:rPr>
      </w:pPr>
      <w:r>
        <w:rPr>
          <w:color w:val="000000"/>
          <w:sz w:val="24"/>
          <w:szCs w:val="24"/>
          <w:lang w:val="uk-UA" w:eastAsia="uk-UA" w:bidi="uk-UA"/>
        </w:rPr>
        <w:t>2017</w:t>
      </w:r>
      <w:r w:rsidR="00F9290A">
        <w:rPr>
          <w:color w:val="000000"/>
          <w:sz w:val="24"/>
          <w:szCs w:val="24"/>
          <w:lang w:val="uk-UA" w:eastAsia="uk-UA" w:bidi="uk-UA"/>
        </w:rPr>
        <w:t xml:space="preserve"> </w:t>
      </w:r>
      <w:r w:rsidR="00F9290A" w:rsidRPr="00CE5E5B">
        <w:rPr>
          <w:color w:val="000000"/>
          <w:sz w:val="24"/>
          <w:szCs w:val="24"/>
          <w:lang w:val="uk-UA" w:eastAsia="uk-UA" w:bidi="uk-UA"/>
        </w:rPr>
        <w:t>р. склали 0 тис. грн.</w:t>
      </w:r>
    </w:p>
    <w:p w:rsidR="00DE4A85"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Сукупні витрати від інвестиційної діяльності у:</w:t>
      </w:r>
    </w:p>
    <w:p w:rsidR="00F9290A" w:rsidRPr="00DE4A85" w:rsidRDefault="00DE4A85" w:rsidP="00942C47">
      <w:pPr>
        <w:pStyle w:val="Bodytext20"/>
        <w:shd w:val="clear" w:color="auto" w:fill="auto"/>
        <w:spacing w:before="0" w:line="240" w:lineRule="auto"/>
        <w:ind w:firstLine="159"/>
        <w:rPr>
          <w:sz w:val="24"/>
          <w:szCs w:val="24"/>
          <w:lang w:val="uk-UA"/>
        </w:rPr>
      </w:pPr>
      <w:r>
        <w:rPr>
          <w:color w:val="000000"/>
          <w:sz w:val="24"/>
          <w:szCs w:val="24"/>
          <w:lang w:val="uk-UA" w:eastAsia="uk-UA" w:bidi="uk-UA"/>
        </w:rPr>
        <w:t>201</w:t>
      </w:r>
      <w:r w:rsidR="00C8135E">
        <w:rPr>
          <w:color w:val="000000"/>
          <w:sz w:val="24"/>
          <w:szCs w:val="24"/>
          <w:lang w:val="uk-UA" w:eastAsia="uk-UA" w:bidi="uk-UA"/>
        </w:rPr>
        <w:t>6</w:t>
      </w:r>
      <w:r w:rsidR="00F9290A">
        <w:rPr>
          <w:color w:val="000000"/>
          <w:sz w:val="24"/>
          <w:szCs w:val="24"/>
          <w:lang w:val="uk-UA" w:eastAsia="uk-UA" w:bidi="uk-UA"/>
        </w:rPr>
        <w:t xml:space="preserve"> </w:t>
      </w:r>
      <w:r w:rsidR="00F9290A" w:rsidRPr="00CE5E5B">
        <w:rPr>
          <w:color w:val="000000"/>
          <w:sz w:val="24"/>
          <w:szCs w:val="24"/>
          <w:lang w:val="uk-UA" w:eastAsia="uk-UA" w:bidi="uk-UA"/>
        </w:rPr>
        <w:t xml:space="preserve">р. склали </w:t>
      </w:r>
      <w:r w:rsidR="00C8135E">
        <w:rPr>
          <w:color w:val="000000"/>
          <w:sz w:val="24"/>
          <w:szCs w:val="24"/>
          <w:lang w:val="uk-UA" w:eastAsia="uk-UA" w:bidi="uk-UA"/>
        </w:rPr>
        <w:t>0</w:t>
      </w:r>
      <w:r w:rsidR="00F9290A" w:rsidRPr="00CE5E5B">
        <w:rPr>
          <w:color w:val="000000"/>
          <w:sz w:val="24"/>
          <w:szCs w:val="24"/>
          <w:lang w:val="uk-UA" w:eastAsia="uk-UA" w:bidi="uk-UA"/>
        </w:rPr>
        <w:t xml:space="preserve"> тис. грн.</w:t>
      </w:r>
    </w:p>
    <w:p w:rsidR="00C8135E" w:rsidRPr="00DE4A85" w:rsidRDefault="00DE4A85" w:rsidP="00C8135E">
      <w:pPr>
        <w:pStyle w:val="Bodytext20"/>
        <w:shd w:val="clear" w:color="auto" w:fill="auto"/>
        <w:spacing w:before="0" w:line="240" w:lineRule="auto"/>
        <w:ind w:firstLine="159"/>
        <w:rPr>
          <w:sz w:val="24"/>
          <w:szCs w:val="24"/>
          <w:lang w:val="uk-UA"/>
        </w:rPr>
      </w:pPr>
      <w:r>
        <w:rPr>
          <w:sz w:val="24"/>
          <w:szCs w:val="24"/>
          <w:lang w:val="uk-UA"/>
        </w:rPr>
        <w:t>201</w:t>
      </w:r>
      <w:r w:rsidR="00C8135E">
        <w:rPr>
          <w:sz w:val="24"/>
          <w:szCs w:val="24"/>
          <w:lang w:val="uk-UA"/>
        </w:rPr>
        <w:t>7</w:t>
      </w:r>
      <w:r w:rsidR="00F9290A">
        <w:rPr>
          <w:sz w:val="24"/>
          <w:szCs w:val="24"/>
          <w:lang w:val="uk-UA"/>
        </w:rPr>
        <w:t xml:space="preserve"> </w:t>
      </w:r>
      <w:r w:rsidR="00F9290A" w:rsidRPr="00CE5E5B">
        <w:rPr>
          <w:color w:val="000000"/>
          <w:sz w:val="24"/>
          <w:szCs w:val="24"/>
          <w:lang w:val="uk-UA" w:eastAsia="uk-UA" w:bidi="uk-UA"/>
        </w:rPr>
        <w:t xml:space="preserve">р. склали </w:t>
      </w:r>
      <w:r w:rsidR="00C8135E">
        <w:rPr>
          <w:color w:val="000000"/>
          <w:sz w:val="24"/>
          <w:szCs w:val="24"/>
          <w:lang w:val="uk-UA" w:eastAsia="uk-UA" w:bidi="uk-UA"/>
        </w:rPr>
        <w:t>1 998</w:t>
      </w:r>
      <w:r w:rsidR="00F9290A" w:rsidRPr="00CE5E5B">
        <w:rPr>
          <w:color w:val="000000"/>
          <w:sz w:val="24"/>
          <w:szCs w:val="24"/>
          <w:lang w:val="uk-UA" w:eastAsia="uk-UA" w:bidi="uk-UA"/>
        </w:rPr>
        <w:t xml:space="preserve"> тис. </w:t>
      </w:r>
      <w:r w:rsidR="00F9290A">
        <w:rPr>
          <w:color w:val="000000"/>
          <w:sz w:val="24"/>
          <w:szCs w:val="24"/>
          <w:lang w:val="uk-UA" w:eastAsia="uk-UA" w:bidi="uk-UA"/>
        </w:rPr>
        <w:t>грн.</w:t>
      </w:r>
      <w:r w:rsidR="00C8135E" w:rsidRPr="00C8135E">
        <w:rPr>
          <w:color w:val="000000"/>
          <w:sz w:val="24"/>
          <w:szCs w:val="24"/>
          <w:lang w:val="uk-UA" w:eastAsia="uk-UA" w:bidi="uk-UA"/>
        </w:rPr>
        <w:t xml:space="preserve"> </w:t>
      </w:r>
      <w:r w:rsidR="00C8135E" w:rsidRPr="00CE5E5B">
        <w:rPr>
          <w:color w:val="000000"/>
          <w:sz w:val="24"/>
          <w:szCs w:val="24"/>
          <w:lang w:val="uk-UA" w:eastAsia="uk-UA" w:bidi="uk-UA"/>
        </w:rPr>
        <w:t>.(витрати на придбання фінансових інвестицій)</w:t>
      </w:r>
    </w:p>
    <w:p w:rsidR="00F9290A" w:rsidRPr="00CE5E5B" w:rsidRDefault="00F9290A" w:rsidP="00942C47">
      <w:pPr>
        <w:pStyle w:val="Bodytext20"/>
        <w:shd w:val="clear" w:color="auto" w:fill="auto"/>
        <w:spacing w:before="0" w:line="240" w:lineRule="auto"/>
        <w:ind w:firstLine="159"/>
        <w:rPr>
          <w:sz w:val="24"/>
          <w:szCs w:val="24"/>
        </w:rPr>
      </w:pPr>
    </w:p>
    <w:p w:rsidR="00F9290A" w:rsidRPr="00CE5E5B" w:rsidRDefault="00F9290A"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Чистий рух грошових коштів від інвестиційної діяльності протягом:</w:t>
      </w:r>
    </w:p>
    <w:p w:rsidR="00F9290A" w:rsidRPr="00CE5E5B" w:rsidRDefault="00DE4A85" w:rsidP="00942C47">
      <w:pPr>
        <w:pStyle w:val="Bodytext20"/>
        <w:shd w:val="clear" w:color="auto" w:fill="auto"/>
        <w:spacing w:before="0" w:line="240" w:lineRule="auto"/>
        <w:ind w:firstLine="159"/>
        <w:rPr>
          <w:sz w:val="24"/>
          <w:szCs w:val="24"/>
        </w:rPr>
      </w:pPr>
      <w:r>
        <w:rPr>
          <w:color w:val="000000"/>
          <w:sz w:val="24"/>
          <w:szCs w:val="24"/>
          <w:lang w:val="uk-UA" w:eastAsia="uk-UA" w:bidi="uk-UA"/>
        </w:rPr>
        <w:t>201</w:t>
      </w:r>
      <w:r w:rsidR="001474C1">
        <w:rPr>
          <w:color w:val="000000"/>
          <w:sz w:val="24"/>
          <w:szCs w:val="24"/>
          <w:lang w:val="uk-UA" w:eastAsia="uk-UA" w:bidi="uk-UA"/>
        </w:rPr>
        <w:t>6</w:t>
      </w:r>
      <w:r w:rsidR="00F9290A">
        <w:rPr>
          <w:color w:val="000000"/>
          <w:sz w:val="24"/>
          <w:szCs w:val="24"/>
          <w:lang w:val="uk-UA" w:eastAsia="uk-UA" w:bidi="uk-UA"/>
        </w:rPr>
        <w:t xml:space="preserve"> </w:t>
      </w:r>
      <w:r>
        <w:rPr>
          <w:color w:val="000000"/>
          <w:sz w:val="24"/>
          <w:szCs w:val="24"/>
          <w:lang w:val="uk-UA" w:eastAsia="uk-UA" w:bidi="uk-UA"/>
        </w:rPr>
        <w:t>р.</w:t>
      </w:r>
      <w:r w:rsidR="00F9290A" w:rsidRPr="00CE5E5B">
        <w:rPr>
          <w:color w:val="000000"/>
          <w:sz w:val="24"/>
          <w:szCs w:val="24"/>
          <w:lang w:val="uk-UA" w:eastAsia="uk-UA" w:bidi="uk-UA"/>
        </w:rPr>
        <w:t xml:space="preserve"> склав</w:t>
      </w:r>
      <w:r w:rsidR="001474C1">
        <w:rPr>
          <w:color w:val="000000"/>
          <w:sz w:val="24"/>
          <w:szCs w:val="24"/>
          <w:lang w:val="uk-UA" w:eastAsia="uk-UA" w:bidi="uk-UA"/>
        </w:rPr>
        <w:t xml:space="preserve"> </w:t>
      </w:r>
      <w:r w:rsidR="00F9290A" w:rsidRPr="00CE5E5B">
        <w:rPr>
          <w:color w:val="000000"/>
          <w:sz w:val="24"/>
          <w:szCs w:val="24"/>
          <w:lang w:val="uk-UA" w:eastAsia="uk-UA" w:bidi="uk-UA"/>
        </w:rPr>
        <w:t>-</w:t>
      </w:r>
      <w:r w:rsidR="001474C1">
        <w:rPr>
          <w:color w:val="000000"/>
          <w:sz w:val="24"/>
          <w:szCs w:val="24"/>
          <w:lang w:val="uk-UA" w:eastAsia="uk-UA" w:bidi="uk-UA"/>
        </w:rPr>
        <w:t xml:space="preserve"> 0</w:t>
      </w:r>
      <w:r w:rsidR="00F9290A" w:rsidRPr="00CE5E5B">
        <w:rPr>
          <w:color w:val="000000"/>
          <w:sz w:val="24"/>
          <w:szCs w:val="24"/>
          <w:lang w:val="uk-UA" w:eastAsia="uk-UA" w:bidi="uk-UA"/>
        </w:rPr>
        <w:t xml:space="preserve"> тис. грн.</w:t>
      </w:r>
    </w:p>
    <w:p w:rsidR="00F9290A" w:rsidRDefault="00DE4A85" w:rsidP="00942C47">
      <w:pPr>
        <w:pStyle w:val="Bodytext20"/>
        <w:shd w:val="clear" w:color="auto" w:fill="auto"/>
        <w:spacing w:before="0" w:line="240" w:lineRule="auto"/>
        <w:ind w:firstLine="159"/>
        <w:rPr>
          <w:smallCaps/>
          <w:color w:val="000000"/>
          <w:sz w:val="24"/>
          <w:szCs w:val="24"/>
          <w:shd w:val="clear" w:color="auto" w:fill="FFFFFF"/>
          <w:lang w:val="uk-UA" w:eastAsia="uk-UA" w:bidi="uk-UA"/>
        </w:rPr>
      </w:pPr>
      <w:r>
        <w:rPr>
          <w:color w:val="000000"/>
          <w:sz w:val="24"/>
          <w:szCs w:val="24"/>
          <w:lang w:val="uk-UA" w:eastAsia="uk-UA" w:bidi="uk-UA"/>
        </w:rPr>
        <w:t>201</w:t>
      </w:r>
      <w:r w:rsidR="001474C1">
        <w:rPr>
          <w:color w:val="000000"/>
          <w:sz w:val="24"/>
          <w:szCs w:val="24"/>
          <w:lang w:val="uk-UA" w:eastAsia="uk-UA" w:bidi="uk-UA"/>
        </w:rPr>
        <w:t>7</w:t>
      </w:r>
      <w:r>
        <w:rPr>
          <w:color w:val="000000"/>
          <w:sz w:val="24"/>
          <w:szCs w:val="24"/>
          <w:lang w:val="uk-UA" w:eastAsia="uk-UA" w:bidi="uk-UA"/>
        </w:rPr>
        <w:t xml:space="preserve"> </w:t>
      </w:r>
      <w:r w:rsidR="00F9290A" w:rsidRPr="00CE5E5B">
        <w:rPr>
          <w:color w:val="000000"/>
          <w:sz w:val="24"/>
          <w:szCs w:val="24"/>
          <w:lang w:val="uk-UA" w:eastAsia="uk-UA" w:bidi="uk-UA"/>
        </w:rPr>
        <w:t xml:space="preserve">р. склав </w:t>
      </w:r>
      <w:r w:rsidR="001474C1">
        <w:rPr>
          <w:color w:val="000000"/>
          <w:sz w:val="24"/>
          <w:szCs w:val="24"/>
          <w:lang w:val="uk-UA" w:eastAsia="uk-UA" w:bidi="uk-UA"/>
        </w:rPr>
        <w:t>- 1998</w:t>
      </w:r>
      <w:r w:rsidR="00F9290A" w:rsidRPr="00CE5E5B">
        <w:rPr>
          <w:color w:val="000000"/>
          <w:sz w:val="24"/>
          <w:szCs w:val="24"/>
          <w:lang w:val="uk-UA" w:eastAsia="uk-UA" w:bidi="uk-UA"/>
        </w:rPr>
        <w:t xml:space="preserve"> тис.</w:t>
      </w:r>
      <w:r w:rsidR="001474C1">
        <w:rPr>
          <w:color w:val="000000"/>
          <w:sz w:val="24"/>
          <w:szCs w:val="24"/>
          <w:lang w:val="uk-UA" w:eastAsia="uk-UA" w:bidi="uk-UA"/>
        </w:rPr>
        <w:t xml:space="preserve"> </w:t>
      </w:r>
      <w:r w:rsidR="00F9290A" w:rsidRPr="00CE5E5B">
        <w:rPr>
          <w:color w:val="000000"/>
          <w:sz w:val="24"/>
          <w:szCs w:val="24"/>
          <w:lang w:val="uk-UA" w:eastAsia="uk-UA" w:bidi="uk-UA"/>
        </w:rPr>
        <w:t>грн.</w:t>
      </w:r>
      <w:r w:rsidR="001474C1" w:rsidRPr="001474C1">
        <w:rPr>
          <w:color w:val="000000"/>
          <w:sz w:val="24"/>
          <w:szCs w:val="24"/>
          <w:lang w:val="uk-UA" w:eastAsia="uk-UA" w:bidi="uk-UA"/>
        </w:rPr>
        <w:t xml:space="preserve"> </w:t>
      </w:r>
      <w:r w:rsidR="001474C1" w:rsidRPr="00CE5E5B">
        <w:rPr>
          <w:color w:val="000000"/>
          <w:sz w:val="24"/>
          <w:szCs w:val="24"/>
          <w:lang w:val="uk-UA" w:eastAsia="uk-UA" w:bidi="uk-UA"/>
        </w:rPr>
        <w:t xml:space="preserve"> (видаток)</w:t>
      </w:r>
    </w:p>
    <w:p w:rsidR="00F9290A" w:rsidRPr="00F9290A" w:rsidRDefault="00F9290A" w:rsidP="00942C47">
      <w:pPr>
        <w:pStyle w:val="Bodytext20"/>
        <w:shd w:val="clear" w:color="auto" w:fill="auto"/>
        <w:spacing w:before="0" w:line="240" w:lineRule="auto"/>
        <w:ind w:firstLine="159"/>
        <w:rPr>
          <w:smallCaps/>
          <w:color w:val="000000"/>
          <w:sz w:val="24"/>
          <w:szCs w:val="24"/>
          <w:u w:val="single"/>
          <w:shd w:val="clear" w:color="auto" w:fill="FFFFFF"/>
          <w:lang w:val="uk-UA" w:eastAsia="uk-UA" w:bidi="uk-UA"/>
        </w:rPr>
      </w:pPr>
      <w:r w:rsidRPr="00F9290A">
        <w:rPr>
          <w:color w:val="000000"/>
          <w:sz w:val="24"/>
          <w:szCs w:val="24"/>
          <w:u w:val="single"/>
          <w:lang w:val="uk-UA" w:eastAsia="uk-UA" w:bidi="uk-UA"/>
        </w:rPr>
        <w:t>Рух</w:t>
      </w:r>
      <w:r w:rsidRPr="00F9290A">
        <w:rPr>
          <w:sz w:val="24"/>
          <w:szCs w:val="24"/>
          <w:u w:val="single"/>
          <w:lang w:val="uk-UA"/>
        </w:rPr>
        <w:t xml:space="preserve"> коштів у результаті Фінансової діяльності</w:t>
      </w:r>
    </w:p>
    <w:p w:rsidR="00F9290A"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Фінансова діяльність—це надходження чи використання коштів, що мали місце в</w:t>
      </w:r>
    </w:p>
    <w:p w:rsidR="00F9290A" w:rsidRPr="00F9290A"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 xml:space="preserve">результаті емісії цінних паперів, викупу власних акцій, виплата дивідендів, погашення зобов'язань за борговими цінними паперами та </w:t>
      </w:r>
      <w:r w:rsidRPr="00F9290A">
        <w:rPr>
          <w:sz w:val="24"/>
          <w:szCs w:val="24"/>
          <w:lang w:val="uk-UA"/>
        </w:rPr>
        <w:t>інш</w:t>
      </w:r>
      <w:r w:rsidRPr="00CE5E5B">
        <w:rPr>
          <w:color w:val="000000"/>
          <w:sz w:val="24"/>
          <w:szCs w:val="24"/>
          <w:lang w:val="uk-UA" w:eastAsia="uk-UA" w:bidi="uk-UA"/>
        </w:rPr>
        <w:t>і Сукупні надходження від фінансової діяльності у:</w:t>
      </w:r>
    </w:p>
    <w:p w:rsidR="001474C1" w:rsidRDefault="00F9290A" w:rsidP="001474C1">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201</w:t>
      </w:r>
      <w:r w:rsidR="001474C1">
        <w:rPr>
          <w:color w:val="000000"/>
          <w:sz w:val="24"/>
          <w:szCs w:val="24"/>
          <w:lang w:val="uk-UA" w:eastAsia="uk-UA" w:bidi="uk-UA"/>
        </w:rPr>
        <w:t>6</w:t>
      </w:r>
      <w:r w:rsidR="00DE4A85">
        <w:rPr>
          <w:color w:val="000000"/>
          <w:sz w:val="24"/>
          <w:szCs w:val="24"/>
          <w:lang w:val="uk-UA" w:eastAsia="uk-UA" w:bidi="uk-UA"/>
        </w:rPr>
        <w:t xml:space="preserve"> </w:t>
      </w:r>
      <w:r w:rsidRPr="00CE5E5B">
        <w:rPr>
          <w:color w:val="000000"/>
          <w:sz w:val="24"/>
          <w:szCs w:val="24"/>
          <w:lang w:val="uk-UA" w:eastAsia="uk-UA" w:bidi="uk-UA"/>
        </w:rPr>
        <w:t xml:space="preserve">р. склали </w:t>
      </w:r>
      <w:r w:rsidR="001474C1" w:rsidRPr="00CE5E5B">
        <w:rPr>
          <w:color w:val="000000"/>
          <w:sz w:val="24"/>
          <w:szCs w:val="24"/>
          <w:lang w:val="uk-UA" w:eastAsia="uk-UA" w:bidi="uk-UA"/>
        </w:rPr>
        <w:t>3 033 тис. грн. (отримання позик)</w:t>
      </w:r>
    </w:p>
    <w:p w:rsidR="00F9290A"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201</w:t>
      </w:r>
      <w:r w:rsidR="001474C1">
        <w:rPr>
          <w:color w:val="000000"/>
          <w:sz w:val="24"/>
          <w:szCs w:val="24"/>
          <w:lang w:val="uk-UA" w:eastAsia="uk-UA" w:bidi="uk-UA"/>
        </w:rPr>
        <w:t>7</w:t>
      </w:r>
      <w:r w:rsidR="00DE4A85">
        <w:rPr>
          <w:color w:val="000000"/>
          <w:sz w:val="24"/>
          <w:szCs w:val="24"/>
          <w:lang w:val="uk-UA" w:eastAsia="uk-UA" w:bidi="uk-UA"/>
        </w:rPr>
        <w:t xml:space="preserve"> </w:t>
      </w:r>
      <w:r w:rsidRPr="00CE5E5B">
        <w:rPr>
          <w:color w:val="000000"/>
          <w:sz w:val="24"/>
          <w:szCs w:val="24"/>
          <w:lang w:val="uk-UA" w:eastAsia="uk-UA" w:bidi="uk-UA"/>
        </w:rPr>
        <w:t>р. склали</w:t>
      </w:r>
      <w:r w:rsidR="001474C1">
        <w:rPr>
          <w:color w:val="000000"/>
          <w:sz w:val="24"/>
          <w:szCs w:val="24"/>
          <w:lang w:val="uk-UA" w:eastAsia="uk-UA" w:bidi="uk-UA"/>
        </w:rPr>
        <w:t>:</w:t>
      </w:r>
      <w:r w:rsidRPr="00CE5E5B">
        <w:rPr>
          <w:color w:val="000000"/>
          <w:sz w:val="24"/>
          <w:szCs w:val="24"/>
          <w:lang w:val="uk-UA" w:eastAsia="uk-UA" w:bidi="uk-UA"/>
        </w:rPr>
        <w:t xml:space="preserve"> </w:t>
      </w:r>
      <w:r w:rsidR="001474C1">
        <w:rPr>
          <w:color w:val="000000"/>
          <w:sz w:val="24"/>
          <w:szCs w:val="24"/>
          <w:lang w:val="uk-UA" w:eastAsia="uk-UA" w:bidi="uk-UA"/>
        </w:rPr>
        <w:t>2 000 тис. грн..</w:t>
      </w:r>
      <w:r w:rsidR="001474C1" w:rsidRPr="001474C1">
        <w:rPr>
          <w:color w:val="000000"/>
          <w:sz w:val="24"/>
          <w:szCs w:val="24"/>
          <w:lang w:val="uk-UA" w:eastAsia="uk-UA" w:bidi="uk-UA"/>
        </w:rPr>
        <w:t xml:space="preserve"> </w:t>
      </w:r>
      <w:r w:rsidR="001474C1" w:rsidRPr="00CE5E5B">
        <w:rPr>
          <w:color w:val="000000"/>
          <w:sz w:val="24"/>
          <w:szCs w:val="24"/>
          <w:lang w:val="uk-UA" w:eastAsia="uk-UA" w:bidi="uk-UA"/>
        </w:rPr>
        <w:t>(надходження від власного капіталу)</w:t>
      </w:r>
      <w:r w:rsidR="001474C1">
        <w:rPr>
          <w:color w:val="000000"/>
          <w:sz w:val="24"/>
          <w:szCs w:val="24"/>
          <w:lang w:val="uk-UA" w:eastAsia="uk-UA" w:bidi="uk-UA"/>
        </w:rPr>
        <w:t xml:space="preserve"> та  </w:t>
      </w:r>
      <w:r w:rsidRPr="00CE5E5B">
        <w:rPr>
          <w:color w:val="000000"/>
          <w:sz w:val="24"/>
          <w:szCs w:val="24"/>
          <w:lang w:val="uk-UA" w:eastAsia="uk-UA" w:bidi="uk-UA"/>
        </w:rPr>
        <w:t>3 0</w:t>
      </w:r>
      <w:r w:rsidR="001474C1">
        <w:rPr>
          <w:color w:val="000000"/>
          <w:sz w:val="24"/>
          <w:szCs w:val="24"/>
          <w:lang w:val="uk-UA" w:eastAsia="uk-UA" w:bidi="uk-UA"/>
        </w:rPr>
        <w:t>89</w:t>
      </w:r>
      <w:r w:rsidRPr="00CE5E5B">
        <w:rPr>
          <w:color w:val="000000"/>
          <w:sz w:val="24"/>
          <w:szCs w:val="24"/>
          <w:lang w:val="uk-UA" w:eastAsia="uk-UA" w:bidi="uk-UA"/>
        </w:rPr>
        <w:t xml:space="preserve"> тис. грн. (отримання позик)</w:t>
      </w:r>
    </w:p>
    <w:p w:rsidR="00DE4A85" w:rsidRDefault="00DE4A85" w:rsidP="00942C47">
      <w:pPr>
        <w:pStyle w:val="Bodytext20"/>
        <w:shd w:val="clear" w:color="auto" w:fill="auto"/>
        <w:spacing w:before="0" w:line="240" w:lineRule="auto"/>
        <w:ind w:firstLine="159"/>
        <w:rPr>
          <w:color w:val="000000"/>
          <w:sz w:val="24"/>
          <w:szCs w:val="24"/>
          <w:lang w:val="uk-UA" w:eastAsia="uk-UA" w:bidi="uk-UA"/>
        </w:rPr>
      </w:pPr>
      <w:r>
        <w:rPr>
          <w:color w:val="000000"/>
          <w:sz w:val="24"/>
          <w:szCs w:val="24"/>
          <w:lang w:val="uk-UA" w:eastAsia="uk-UA" w:bidi="uk-UA"/>
        </w:rPr>
        <w:t>Сукупні витрати від фінансової діяльності у:</w:t>
      </w:r>
    </w:p>
    <w:p w:rsidR="00F9290A" w:rsidRPr="00F9290A"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201</w:t>
      </w:r>
      <w:r w:rsidR="001474C1">
        <w:rPr>
          <w:color w:val="000000"/>
          <w:sz w:val="24"/>
          <w:szCs w:val="24"/>
          <w:lang w:val="uk-UA" w:eastAsia="uk-UA" w:bidi="uk-UA"/>
        </w:rPr>
        <w:t>6</w:t>
      </w:r>
      <w:r w:rsidR="00DE4A85">
        <w:rPr>
          <w:color w:val="000000"/>
          <w:sz w:val="24"/>
          <w:szCs w:val="24"/>
          <w:lang w:val="uk-UA" w:eastAsia="uk-UA" w:bidi="uk-UA"/>
        </w:rPr>
        <w:t xml:space="preserve"> </w:t>
      </w:r>
      <w:r w:rsidRPr="00CE5E5B">
        <w:rPr>
          <w:color w:val="000000"/>
          <w:sz w:val="24"/>
          <w:szCs w:val="24"/>
          <w:lang w:val="uk-UA" w:eastAsia="uk-UA" w:bidi="uk-UA"/>
        </w:rPr>
        <w:t xml:space="preserve">р. склали </w:t>
      </w:r>
      <w:r w:rsidR="001474C1" w:rsidRPr="00CE5E5B">
        <w:rPr>
          <w:color w:val="000000"/>
          <w:sz w:val="24"/>
          <w:szCs w:val="24"/>
          <w:lang w:val="uk-UA" w:eastAsia="uk-UA" w:bidi="uk-UA"/>
        </w:rPr>
        <w:t>2 981 тис. грн. (повернення позик)</w:t>
      </w:r>
    </w:p>
    <w:p w:rsidR="00F9290A"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201</w:t>
      </w:r>
      <w:r w:rsidR="001474C1">
        <w:rPr>
          <w:color w:val="000000"/>
          <w:sz w:val="24"/>
          <w:szCs w:val="24"/>
          <w:lang w:val="uk-UA" w:eastAsia="uk-UA" w:bidi="uk-UA"/>
        </w:rPr>
        <w:t>7</w:t>
      </w:r>
      <w:r w:rsidR="00DE4A85">
        <w:rPr>
          <w:color w:val="000000"/>
          <w:sz w:val="24"/>
          <w:szCs w:val="24"/>
          <w:lang w:val="uk-UA" w:eastAsia="uk-UA" w:bidi="uk-UA"/>
        </w:rPr>
        <w:t xml:space="preserve"> </w:t>
      </w:r>
      <w:r w:rsidRPr="00CE5E5B">
        <w:rPr>
          <w:color w:val="000000"/>
          <w:sz w:val="24"/>
          <w:szCs w:val="24"/>
          <w:lang w:val="uk-UA" w:eastAsia="uk-UA" w:bidi="uk-UA"/>
        </w:rPr>
        <w:t xml:space="preserve">р. склали </w:t>
      </w:r>
      <w:r w:rsidR="001474C1">
        <w:rPr>
          <w:color w:val="000000"/>
          <w:sz w:val="24"/>
          <w:szCs w:val="24"/>
          <w:lang w:val="uk-UA" w:eastAsia="uk-UA" w:bidi="uk-UA"/>
        </w:rPr>
        <w:t>3 038</w:t>
      </w:r>
      <w:r w:rsidRPr="00CE5E5B">
        <w:rPr>
          <w:color w:val="000000"/>
          <w:sz w:val="24"/>
          <w:szCs w:val="24"/>
          <w:lang w:val="uk-UA" w:eastAsia="uk-UA" w:bidi="uk-UA"/>
        </w:rPr>
        <w:t xml:space="preserve"> тис. грн. (повернення позик)</w:t>
      </w:r>
    </w:p>
    <w:p w:rsidR="00F9290A"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Чистий рух коштів у результаті фінансової діяльності за:</w:t>
      </w:r>
    </w:p>
    <w:p w:rsidR="00F9290A"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201</w:t>
      </w:r>
      <w:r w:rsidR="001474C1">
        <w:rPr>
          <w:color w:val="000000"/>
          <w:sz w:val="24"/>
          <w:szCs w:val="24"/>
          <w:lang w:val="uk-UA" w:eastAsia="uk-UA" w:bidi="uk-UA"/>
        </w:rPr>
        <w:t>6</w:t>
      </w:r>
      <w:r w:rsidR="00DE4A85">
        <w:rPr>
          <w:color w:val="000000"/>
          <w:sz w:val="24"/>
          <w:szCs w:val="24"/>
          <w:lang w:val="uk-UA" w:eastAsia="uk-UA" w:bidi="uk-UA"/>
        </w:rPr>
        <w:t xml:space="preserve"> </w:t>
      </w:r>
      <w:r w:rsidRPr="00CE5E5B">
        <w:rPr>
          <w:color w:val="000000"/>
          <w:sz w:val="24"/>
          <w:szCs w:val="24"/>
          <w:lang w:val="uk-UA" w:eastAsia="uk-UA" w:bidi="uk-UA"/>
        </w:rPr>
        <w:t xml:space="preserve">р. склали </w:t>
      </w:r>
      <w:r w:rsidR="001474C1">
        <w:rPr>
          <w:color w:val="000000"/>
          <w:sz w:val="24"/>
          <w:szCs w:val="24"/>
          <w:lang w:val="uk-UA" w:eastAsia="uk-UA" w:bidi="uk-UA"/>
        </w:rPr>
        <w:t>52</w:t>
      </w:r>
      <w:r w:rsidRPr="00CE5E5B">
        <w:rPr>
          <w:color w:val="000000"/>
          <w:sz w:val="24"/>
          <w:szCs w:val="24"/>
          <w:lang w:val="uk-UA" w:eastAsia="uk-UA" w:bidi="uk-UA"/>
        </w:rPr>
        <w:t xml:space="preserve"> тис. грн.</w:t>
      </w:r>
    </w:p>
    <w:p w:rsidR="00F9290A"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201</w:t>
      </w:r>
      <w:r w:rsidR="001474C1">
        <w:rPr>
          <w:color w:val="000000"/>
          <w:sz w:val="24"/>
          <w:szCs w:val="24"/>
          <w:lang w:val="uk-UA" w:eastAsia="uk-UA" w:bidi="uk-UA"/>
        </w:rPr>
        <w:t>7</w:t>
      </w:r>
      <w:r w:rsidR="00DE4A85">
        <w:rPr>
          <w:color w:val="000000"/>
          <w:sz w:val="24"/>
          <w:szCs w:val="24"/>
          <w:lang w:val="uk-UA" w:eastAsia="uk-UA" w:bidi="uk-UA"/>
        </w:rPr>
        <w:t xml:space="preserve"> </w:t>
      </w:r>
      <w:r w:rsidRPr="00CE5E5B">
        <w:rPr>
          <w:color w:val="000000"/>
          <w:sz w:val="24"/>
          <w:szCs w:val="24"/>
          <w:lang w:val="uk-UA" w:eastAsia="uk-UA" w:bidi="uk-UA"/>
        </w:rPr>
        <w:t>р. склали</w:t>
      </w:r>
      <w:r w:rsidR="00DE4A85">
        <w:rPr>
          <w:color w:val="000000"/>
          <w:sz w:val="24"/>
          <w:szCs w:val="24"/>
          <w:lang w:val="uk-UA" w:eastAsia="uk-UA" w:bidi="uk-UA"/>
        </w:rPr>
        <w:t xml:space="preserve"> </w:t>
      </w:r>
      <w:r w:rsidR="001474C1">
        <w:rPr>
          <w:color w:val="000000"/>
          <w:sz w:val="24"/>
          <w:szCs w:val="24"/>
          <w:lang w:val="uk-UA" w:eastAsia="uk-UA" w:bidi="uk-UA"/>
        </w:rPr>
        <w:t>2 051</w:t>
      </w:r>
      <w:r w:rsidR="00DE4A85">
        <w:rPr>
          <w:color w:val="000000"/>
          <w:sz w:val="24"/>
          <w:szCs w:val="24"/>
          <w:lang w:val="uk-UA" w:eastAsia="uk-UA" w:bidi="uk-UA"/>
        </w:rPr>
        <w:t xml:space="preserve"> </w:t>
      </w:r>
      <w:r w:rsidRPr="00CE5E5B">
        <w:rPr>
          <w:color w:val="000000"/>
          <w:sz w:val="24"/>
          <w:szCs w:val="24"/>
          <w:lang w:val="uk-UA" w:eastAsia="uk-UA" w:bidi="uk-UA"/>
        </w:rPr>
        <w:t>тис. грн.</w:t>
      </w:r>
    </w:p>
    <w:p w:rsidR="00F9290A" w:rsidRDefault="00F9290A"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Чистий рух грошових коштів за звітний період складає:</w:t>
      </w:r>
    </w:p>
    <w:p w:rsidR="00F9290A"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201</w:t>
      </w:r>
      <w:r w:rsidR="00FE1C47">
        <w:rPr>
          <w:color w:val="000000"/>
          <w:sz w:val="24"/>
          <w:szCs w:val="24"/>
          <w:lang w:val="uk-UA" w:eastAsia="uk-UA" w:bidi="uk-UA"/>
        </w:rPr>
        <w:t>6</w:t>
      </w:r>
      <w:r w:rsidR="00DE4A85">
        <w:rPr>
          <w:color w:val="000000"/>
          <w:sz w:val="24"/>
          <w:szCs w:val="24"/>
          <w:lang w:val="uk-UA" w:eastAsia="uk-UA" w:bidi="uk-UA"/>
        </w:rPr>
        <w:t xml:space="preserve"> </w:t>
      </w:r>
      <w:r w:rsidRPr="00CE5E5B">
        <w:rPr>
          <w:color w:val="000000"/>
          <w:sz w:val="24"/>
          <w:szCs w:val="24"/>
          <w:lang w:val="uk-UA" w:eastAsia="uk-UA" w:bidi="uk-UA"/>
        </w:rPr>
        <w:t>р</w:t>
      </w:r>
      <w:r w:rsidR="00DE4A85">
        <w:rPr>
          <w:color w:val="000000"/>
          <w:sz w:val="24"/>
          <w:szCs w:val="24"/>
          <w:lang w:val="uk-UA" w:eastAsia="uk-UA" w:bidi="uk-UA"/>
        </w:rPr>
        <w:t>.</w:t>
      </w:r>
      <w:r w:rsidRPr="00CE5E5B">
        <w:rPr>
          <w:color w:val="000000"/>
          <w:sz w:val="24"/>
          <w:szCs w:val="24"/>
          <w:lang w:val="uk-UA" w:eastAsia="uk-UA" w:bidi="uk-UA"/>
        </w:rPr>
        <w:t xml:space="preserve"> </w:t>
      </w:r>
      <w:r w:rsidR="00FE1C47">
        <w:rPr>
          <w:color w:val="000000"/>
          <w:sz w:val="24"/>
          <w:szCs w:val="24"/>
          <w:lang w:val="uk-UA" w:eastAsia="uk-UA" w:bidi="uk-UA"/>
        </w:rPr>
        <w:t>47</w:t>
      </w:r>
      <w:r w:rsidRPr="00CE5E5B">
        <w:rPr>
          <w:color w:val="000000"/>
          <w:sz w:val="24"/>
          <w:szCs w:val="24"/>
          <w:lang w:val="uk-UA" w:eastAsia="uk-UA" w:bidi="uk-UA"/>
        </w:rPr>
        <w:t xml:space="preserve"> тис. грн.</w:t>
      </w:r>
    </w:p>
    <w:p w:rsidR="00F9290A"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201</w:t>
      </w:r>
      <w:r w:rsidR="00FE1C47">
        <w:rPr>
          <w:color w:val="000000"/>
          <w:sz w:val="24"/>
          <w:szCs w:val="24"/>
          <w:lang w:val="uk-UA" w:eastAsia="uk-UA" w:bidi="uk-UA"/>
        </w:rPr>
        <w:t>7</w:t>
      </w:r>
      <w:r w:rsidR="00DE4A85">
        <w:rPr>
          <w:color w:val="000000"/>
          <w:sz w:val="24"/>
          <w:szCs w:val="24"/>
          <w:lang w:val="uk-UA" w:eastAsia="uk-UA" w:bidi="uk-UA"/>
        </w:rPr>
        <w:t xml:space="preserve"> </w:t>
      </w:r>
      <w:r w:rsidRPr="00CE5E5B">
        <w:rPr>
          <w:color w:val="000000"/>
          <w:sz w:val="24"/>
          <w:szCs w:val="24"/>
          <w:lang w:val="uk-UA" w:eastAsia="uk-UA" w:bidi="uk-UA"/>
        </w:rPr>
        <w:t>р</w:t>
      </w:r>
      <w:r w:rsidR="00DE4A85">
        <w:rPr>
          <w:color w:val="000000"/>
          <w:sz w:val="24"/>
          <w:szCs w:val="24"/>
          <w:lang w:val="uk-UA" w:eastAsia="uk-UA" w:bidi="uk-UA"/>
        </w:rPr>
        <w:t>.</w:t>
      </w:r>
      <w:r w:rsidRPr="00CE5E5B">
        <w:rPr>
          <w:color w:val="000000"/>
          <w:sz w:val="24"/>
          <w:szCs w:val="24"/>
          <w:lang w:val="uk-UA" w:eastAsia="uk-UA" w:bidi="uk-UA"/>
        </w:rPr>
        <w:t xml:space="preserve"> </w:t>
      </w:r>
      <w:r w:rsidR="00FE1C47">
        <w:rPr>
          <w:color w:val="000000"/>
          <w:sz w:val="24"/>
          <w:szCs w:val="24"/>
          <w:lang w:val="uk-UA" w:eastAsia="uk-UA" w:bidi="uk-UA"/>
        </w:rPr>
        <w:t>47</w:t>
      </w:r>
      <w:r w:rsidRPr="00CE5E5B">
        <w:rPr>
          <w:color w:val="000000"/>
          <w:sz w:val="24"/>
          <w:szCs w:val="24"/>
          <w:lang w:val="uk-UA" w:eastAsia="uk-UA" w:bidi="uk-UA"/>
        </w:rPr>
        <w:t xml:space="preserve"> тис. грн.</w:t>
      </w:r>
      <w:r w:rsidR="00FE1C47" w:rsidRPr="00FE1C47">
        <w:rPr>
          <w:color w:val="000000"/>
          <w:sz w:val="24"/>
          <w:szCs w:val="24"/>
          <w:lang w:val="uk-UA" w:eastAsia="uk-UA" w:bidi="uk-UA"/>
        </w:rPr>
        <w:t xml:space="preserve"> </w:t>
      </w:r>
      <w:r w:rsidR="00FE1C47" w:rsidRPr="00CE5E5B">
        <w:rPr>
          <w:color w:val="000000"/>
          <w:sz w:val="24"/>
          <w:szCs w:val="24"/>
          <w:lang w:val="uk-UA" w:eastAsia="uk-UA" w:bidi="uk-UA"/>
        </w:rPr>
        <w:t>.</w:t>
      </w:r>
      <w:r w:rsidR="00FE1C47" w:rsidRPr="001474C1">
        <w:rPr>
          <w:color w:val="000000"/>
          <w:sz w:val="24"/>
          <w:szCs w:val="24"/>
          <w:lang w:val="uk-UA" w:eastAsia="uk-UA" w:bidi="uk-UA"/>
        </w:rPr>
        <w:t xml:space="preserve"> </w:t>
      </w:r>
      <w:r w:rsidR="00FE1C47" w:rsidRPr="00CE5E5B">
        <w:rPr>
          <w:color w:val="000000"/>
          <w:sz w:val="24"/>
          <w:szCs w:val="24"/>
          <w:lang w:val="uk-UA" w:eastAsia="uk-UA" w:bidi="uk-UA"/>
        </w:rPr>
        <w:t xml:space="preserve"> (видаток)</w:t>
      </w:r>
    </w:p>
    <w:p w:rsidR="00F9290A"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Залишок коштів на початок:</w:t>
      </w:r>
    </w:p>
    <w:p w:rsidR="00F9290A"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201</w:t>
      </w:r>
      <w:r w:rsidR="00FE1C47">
        <w:rPr>
          <w:color w:val="000000"/>
          <w:sz w:val="24"/>
          <w:szCs w:val="24"/>
          <w:lang w:val="uk-UA" w:eastAsia="uk-UA" w:bidi="uk-UA"/>
        </w:rPr>
        <w:t>6</w:t>
      </w:r>
      <w:r w:rsidR="00DE4A85">
        <w:rPr>
          <w:color w:val="000000"/>
          <w:sz w:val="24"/>
          <w:szCs w:val="24"/>
          <w:lang w:val="uk-UA" w:eastAsia="uk-UA" w:bidi="uk-UA"/>
        </w:rPr>
        <w:t xml:space="preserve"> р. </w:t>
      </w:r>
      <w:r w:rsidRPr="00CE5E5B">
        <w:rPr>
          <w:color w:val="000000"/>
          <w:sz w:val="24"/>
          <w:szCs w:val="24"/>
          <w:lang w:val="uk-UA" w:eastAsia="uk-UA" w:bidi="uk-UA"/>
        </w:rPr>
        <w:t xml:space="preserve">склав </w:t>
      </w:r>
      <w:r w:rsidR="00FE1C47">
        <w:rPr>
          <w:color w:val="000000"/>
          <w:sz w:val="24"/>
          <w:szCs w:val="24"/>
          <w:lang w:val="uk-UA" w:eastAsia="uk-UA" w:bidi="uk-UA"/>
        </w:rPr>
        <w:t>1</w:t>
      </w:r>
      <w:r w:rsidRPr="00CE5E5B">
        <w:rPr>
          <w:color w:val="000000"/>
          <w:sz w:val="24"/>
          <w:szCs w:val="24"/>
          <w:lang w:val="uk-UA" w:eastAsia="uk-UA" w:bidi="uk-UA"/>
        </w:rPr>
        <w:t xml:space="preserve"> тис. грн.</w:t>
      </w:r>
    </w:p>
    <w:p w:rsidR="00F9290A"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201</w:t>
      </w:r>
      <w:r w:rsidR="00FE1C47">
        <w:rPr>
          <w:color w:val="000000"/>
          <w:sz w:val="24"/>
          <w:szCs w:val="24"/>
          <w:lang w:val="uk-UA" w:eastAsia="uk-UA" w:bidi="uk-UA"/>
        </w:rPr>
        <w:t>7</w:t>
      </w:r>
      <w:r w:rsidR="00DE4A85">
        <w:rPr>
          <w:color w:val="000000"/>
          <w:sz w:val="24"/>
          <w:szCs w:val="24"/>
          <w:lang w:val="uk-UA" w:eastAsia="uk-UA" w:bidi="uk-UA"/>
        </w:rPr>
        <w:t xml:space="preserve"> </w:t>
      </w:r>
      <w:r w:rsidRPr="00CE5E5B">
        <w:rPr>
          <w:color w:val="000000"/>
          <w:sz w:val="24"/>
          <w:szCs w:val="24"/>
          <w:lang w:val="uk-UA" w:eastAsia="uk-UA" w:bidi="uk-UA"/>
        </w:rPr>
        <w:t>р</w:t>
      </w:r>
      <w:r w:rsidR="00DE4A85">
        <w:rPr>
          <w:color w:val="000000"/>
          <w:sz w:val="24"/>
          <w:szCs w:val="24"/>
          <w:lang w:val="uk-UA" w:eastAsia="uk-UA" w:bidi="uk-UA"/>
        </w:rPr>
        <w:t>.</w:t>
      </w:r>
      <w:r w:rsidRPr="00CE5E5B">
        <w:rPr>
          <w:color w:val="000000"/>
          <w:sz w:val="24"/>
          <w:szCs w:val="24"/>
          <w:lang w:val="uk-UA" w:eastAsia="uk-UA" w:bidi="uk-UA"/>
        </w:rPr>
        <w:t xml:space="preserve"> склав </w:t>
      </w:r>
      <w:r w:rsidR="00FE1C47">
        <w:rPr>
          <w:color w:val="000000"/>
          <w:sz w:val="24"/>
          <w:szCs w:val="24"/>
          <w:lang w:val="uk-UA" w:eastAsia="uk-UA" w:bidi="uk-UA"/>
        </w:rPr>
        <w:t>48</w:t>
      </w:r>
      <w:r w:rsidRPr="00CE5E5B">
        <w:rPr>
          <w:color w:val="000000"/>
          <w:sz w:val="24"/>
          <w:szCs w:val="24"/>
          <w:lang w:val="uk-UA" w:eastAsia="uk-UA" w:bidi="uk-UA"/>
        </w:rPr>
        <w:t xml:space="preserve"> тис. грн.</w:t>
      </w:r>
    </w:p>
    <w:p w:rsidR="00F9290A" w:rsidRDefault="00F9290A"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Залишок коштів на кінець:</w:t>
      </w:r>
    </w:p>
    <w:p w:rsidR="00F9290A" w:rsidRDefault="00F9290A" w:rsidP="00FE1C47">
      <w:pPr>
        <w:pStyle w:val="Bodytext20"/>
        <w:numPr>
          <w:ilvl w:val="0"/>
          <w:numId w:val="47"/>
        </w:numPr>
        <w:shd w:val="clear" w:color="auto" w:fill="auto"/>
        <w:spacing w:before="0" w:line="240" w:lineRule="auto"/>
        <w:rPr>
          <w:sz w:val="24"/>
          <w:szCs w:val="24"/>
          <w:lang w:val="uk-UA"/>
        </w:rPr>
      </w:pPr>
      <w:r w:rsidRPr="00CE5E5B">
        <w:rPr>
          <w:color w:val="000000"/>
          <w:sz w:val="24"/>
          <w:szCs w:val="24"/>
          <w:lang w:val="uk-UA" w:eastAsia="uk-UA" w:bidi="uk-UA"/>
        </w:rPr>
        <w:t xml:space="preserve">р. склав </w:t>
      </w:r>
      <w:r w:rsidR="00FE1C47">
        <w:rPr>
          <w:color w:val="000000"/>
          <w:sz w:val="24"/>
          <w:szCs w:val="24"/>
          <w:lang w:val="uk-UA" w:eastAsia="uk-UA" w:bidi="uk-UA"/>
        </w:rPr>
        <w:t>48</w:t>
      </w:r>
      <w:r w:rsidRPr="00CE5E5B">
        <w:rPr>
          <w:color w:val="000000"/>
          <w:sz w:val="24"/>
          <w:szCs w:val="24"/>
          <w:lang w:val="uk-UA" w:eastAsia="uk-UA" w:bidi="uk-UA"/>
        </w:rPr>
        <w:t xml:space="preserve"> тис. грн.</w:t>
      </w:r>
    </w:p>
    <w:p w:rsidR="00DE4A85" w:rsidRDefault="00FE1C47" w:rsidP="00FE1C47">
      <w:pPr>
        <w:pStyle w:val="Bodytext20"/>
        <w:shd w:val="clear" w:color="auto" w:fill="auto"/>
        <w:spacing w:before="0" w:line="240" w:lineRule="auto"/>
        <w:ind w:left="220" w:firstLine="0"/>
        <w:rPr>
          <w:color w:val="000000"/>
          <w:sz w:val="24"/>
          <w:szCs w:val="24"/>
          <w:lang w:val="uk-UA" w:eastAsia="uk-UA" w:bidi="uk-UA"/>
        </w:rPr>
      </w:pPr>
      <w:r>
        <w:rPr>
          <w:color w:val="000000"/>
          <w:sz w:val="24"/>
          <w:szCs w:val="24"/>
          <w:lang w:val="uk-UA" w:eastAsia="uk-UA" w:bidi="uk-UA"/>
        </w:rPr>
        <w:t>2017</w:t>
      </w:r>
      <w:r w:rsidR="00F9290A" w:rsidRPr="00CE5E5B">
        <w:rPr>
          <w:color w:val="000000"/>
          <w:sz w:val="24"/>
          <w:szCs w:val="24"/>
          <w:lang w:val="uk-UA" w:eastAsia="uk-UA" w:bidi="uk-UA"/>
        </w:rPr>
        <w:t xml:space="preserve">р. склав </w:t>
      </w:r>
      <w:r>
        <w:rPr>
          <w:color w:val="000000"/>
          <w:sz w:val="24"/>
          <w:szCs w:val="24"/>
          <w:lang w:val="uk-UA" w:eastAsia="uk-UA" w:bidi="uk-UA"/>
        </w:rPr>
        <w:t>1</w:t>
      </w:r>
      <w:r w:rsidR="00F9290A" w:rsidRPr="00CE5E5B">
        <w:rPr>
          <w:color w:val="000000"/>
          <w:sz w:val="24"/>
          <w:szCs w:val="24"/>
          <w:lang w:val="uk-UA" w:eastAsia="uk-UA" w:bidi="uk-UA"/>
        </w:rPr>
        <w:t xml:space="preserve"> тис. грн.</w:t>
      </w:r>
    </w:p>
    <w:p w:rsidR="00DE4A85" w:rsidRDefault="00DE4A85" w:rsidP="00942C47">
      <w:pPr>
        <w:pStyle w:val="Bodytext20"/>
        <w:shd w:val="clear" w:color="auto" w:fill="auto"/>
        <w:spacing w:before="0" w:line="240" w:lineRule="auto"/>
        <w:ind w:firstLine="159"/>
        <w:jc w:val="center"/>
        <w:rPr>
          <w:b/>
          <w:color w:val="000000"/>
          <w:sz w:val="24"/>
          <w:szCs w:val="24"/>
          <w:lang w:val="uk-UA" w:eastAsia="uk-UA" w:bidi="uk-UA"/>
        </w:rPr>
      </w:pPr>
      <w:r w:rsidRPr="00DE4A85">
        <w:rPr>
          <w:b/>
          <w:color w:val="000000"/>
          <w:sz w:val="24"/>
          <w:szCs w:val="24"/>
          <w:lang w:val="uk-UA" w:eastAsia="uk-UA" w:bidi="uk-UA"/>
        </w:rPr>
        <w:t>1</w:t>
      </w:r>
      <w:r w:rsidR="00CD26B8">
        <w:rPr>
          <w:b/>
          <w:color w:val="000000"/>
          <w:sz w:val="24"/>
          <w:szCs w:val="24"/>
          <w:lang w:val="uk-UA" w:eastAsia="uk-UA" w:bidi="uk-UA"/>
        </w:rPr>
        <w:t>1</w:t>
      </w:r>
      <w:r w:rsidRPr="00DE4A85">
        <w:rPr>
          <w:b/>
          <w:color w:val="000000"/>
          <w:sz w:val="24"/>
          <w:szCs w:val="24"/>
          <w:lang w:val="uk-UA" w:eastAsia="uk-UA" w:bidi="uk-UA"/>
        </w:rPr>
        <w:t>. Звіт про класний капітал</w:t>
      </w:r>
    </w:p>
    <w:p w:rsidR="00FD48D9" w:rsidRPr="00DE4A85" w:rsidRDefault="00FD48D9" w:rsidP="00942C47">
      <w:pPr>
        <w:pStyle w:val="Bodytext20"/>
        <w:shd w:val="clear" w:color="auto" w:fill="auto"/>
        <w:spacing w:before="0" w:line="240" w:lineRule="auto"/>
        <w:ind w:firstLine="159"/>
        <w:jc w:val="center"/>
        <w:rPr>
          <w:color w:val="000000"/>
          <w:sz w:val="24"/>
          <w:szCs w:val="24"/>
          <w:lang w:val="uk-UA" w:eastAsia="uk-UA" w:bidi="uk-UA"/>
        </w:rPr>
      </w:pPr>
    </w:p>
    <w:p w:rsidR="00DE4A85" w:rsidRPr="00CE5E5B" w:rsidRDefault="00DE4A85"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У примітках до фінансової звітності за 201</w:t>
      </w:r>
      <w:r w:rsidR="00FE1C47">
        <w:rPr>
          <w:color w:val="000000"/>
          <w:sz w:val="24"/>
          <w:szCs w:val="24"/>
          <w:lang w:val="uk-UA" w:eastAsia="uk-UA" w:bidi="uk-UA"/>
        </w:rPr>
        <w:t>7</w:t>
      </w:r>
      <w:r w:rsidRPr="00CE5E5B">
        <w:rPr>
          <w:color w:val="000000"/>
          <w:sz w:val="24"/>
          <w:szCs w:val="24"/>
          <w:lang w:val="uk-UA" w:eastAsia="uk-UA" w:bidi="uk-UA"/>
        </w:rPr>
        <w:t xml:space="preserve"> рік Товариство розкривається наступну інформацію:</w:t>
      </w:r>
    </w:p>
    <w:p w:rsidR="00DE4A85" w:rsidRPr="00CE5E5B" w:rsidRDefault="00DE4A85"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Станом на 31.12.201</w:t>
      </w:r>
      <w:r w:rsidR="00FE1C47">
        <w:rPr>
          <w:color w:val="000000"/>
          <w:sz w:val="24"/>
          <w:szCs w:val="24"/>
          <w:lang w:val="uk-UA" w:eastAsia="uk-UA" w:bidi="uk-UA"/>
        </w:rPr>
        <w:t>6</w:t>
      </w:r>
      <w:r w:rsidRPr="00CE5E5B">
        <w:rPr>
          <w:color w:val="000000"/>
          <w:sz w:val="24"/>
          <w:szCs w:val="24"/>
          <w:lang w:val="uk-UA" w:eastAsia="uk-UA" w:bidi="uk-UA"/>
        </w:rPr>
        <w:t xml:space="preserve"> року розмір резервного капіталу становить 0 тис. грн.</w:t>
      </w:r>
    </w:p>
    <w:p w:rsidR="00DE4A85" w:rsidRPr="00CE5E5B" w:rsidRDefault="00DE4A85"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Станом на 31.12.201</w:t>
      </w:r>
      <w:r w:rsidR="00FE1C47">
        <w:rPr>
          <w:color w:val="000000"/>
          <w:sz w:val="24"/>
          <w:szCs w:val="24"/>
          <w:lang w:val="uk-UA" w:eastAsia="uk-UA" w:bidi="uk-UA"/>
        </w:rPr>
        <w:t>7</w:t>
      </w:r>
      <w:r w:rsidRPr="00CE5E5B">
        <w:rPr>
          <w:color w:val="000000"/>
          <w:sz w:val="24"/>
          <w:szCs w:val="24"/>
          <w:lang w:val="uk-UA" w:eastAsia="uk-UA" w:bidi="uk-UA"/>
        </w:rPr>
        <w:t xml:space="preserve"> року розмір резервного капіталу становить 0 тис. грн.</w:t>
      </w:r>
    </w:p>
    <w:p w:rsidR="00DE4A85" w:rsidRPr="00CE5E5B" w:rsidRDefault="00DE4A85"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Станом на 31.12.201</w:t>
      </w:r>
      <w:r w:rsidR="00FE1C47">
        <w:rPr>
          <w:color w:val="000000"/>
          <w:sz w:val="24"/>
          <w:szCs w:val="24"/>
          <w:lang w:val="uk-UA" w:eastAsia="uk-UA" w:bidi="uk-UA"/>
        </w:rPr>
        <w:t>6</w:t>
      </w:r>
      <w:r w:rsidRPr="00CE5E5B">
        <w:rPr>
          <w:color w:val="000000"/>
          <w:sz w:val="24"/>
          <w:szCs w:val="24"/>
          <w:lang w:val="uk-UA" w:eastAsia="uk-UA" w:bidi="uk-UA"/>
        </w:rPr>
        <w:t xml:space="preserve"> року розмір </w:t>
      </w:r>
      <w:r w:rsidR="00FE1C47" w:rsidRPr="00CE5E5B">
        <w:rPr>
          <w:color w:val="000000"/>
          <w:sz w:val="24"/>
          <w:szCs w:val="24"/>
          <w:lang w:val="uk-UA" w:eastAsia="uk-UA" w:bidi="uk-UA"/>
        </w:rPr>
        <w:t>нерозподіленого прибутку склав 5 тис. грн.</w:t>
      </w:r>
    </w:p>
    <w:p w:rsidR="00FE1C47" w:rsidRPr="00CE5E5B" w:rsidRDefault="00DE4A85" w:rsidP="00FE1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Станом на 31.12.201</w:t>
      </w:r>
      <w:r w:rsidR="00FE1C47">
        <w:rPr>
          <w:color w:val="000000"/>
          <w:sz w:val="24"/>
          <w:szCs w:val="24"/>
          <w:lang w:val="uk-UA" w:eastAsia="uk-UA" w:bidi="uk-UA"/>
        </w:rPr>
        <w:t>7</w:t>
      </w:r>
      <w:r w:rsidRPr="00CE5E5B">
        <w:rPr>
          <w:color w:val="000000"/>
          <w:sz w:val="24"/>
          <w:szCs w:val="24"/>
          <w:lang w:val="uk-UA" w:eastAsia="uk-UA" w:bidi="uk-UA"/>
        </w:rPr>
        <w:t xml:space="preserve"> року </w:t>
      </w:r>
      <w:r w:rsidR="00FE1C47" w:rsidRPr="00CE5E5B">
        <w:rPr>
          <w:color w:val="000000"/>
          <w:sz w:val="24"/>
          <w:szCs w:val="24"/>
          <w:lang w:val="uk-UA" w:eastAsia="uk-UA" w:bidi="uk-UA"/>
        </w:rPr>
        <w:t xml:space="preserve">розмір непокритого збитку склав - </w:t>
      </w:r>
      <w:r w:rsidR="00FE1C47">
        <w:rPr>
          <w:color w:val="000000"/>
          <w:sz w:val="24"/>
          <w:szCs w:val="24"/>
          <w:lang w:val="uk-UA" w:eastAsia="uk-UA" w:bidi="uk-UA"/>
        </w:rPr>
        <w:t>113</w:t>
      </w:r>
      <w:r w:rsidR="00FE1C47" w:rsidRPr="00CE5E5B">
        <w:rPr>
          <w:color w:val="000000"/>
          <w:sz w:val="24"/>
          <w:szCs w:val="24"/>
          <w:lang w:val="uk-UA" w:eastAsia="uk-UA" w:bidi="uk-UA"/>
        </w:rPr>
        <w:t xml:space="preserve"> тис. грн.</w:t>
      </w:r>
    </w:p>
    <w:p w:rsidR="00DE4A85" w:rsidRPr="00CE5E5B" w:rsidRDefault="00DE4A85"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Додатковий вкладений капітал відсутній.</w:t>
      </w:r>
    </w:p>
    <w:p w:rsidR="00DE4A85" w:rsidRDefault="00DE4A85"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Склад статутного капіталу: зареєстрований Статутний капітал Товариства станом на 31.12.20</w:t>
      </w:r>
      <w:r>
        <w:rPr>
          <w:color w:val="000000"/>
          <w:sz w:val="24"/>
          <w:szCs w:val="24"/>
          <w:lang w:val="uk-UA" w:eastAsia="uk-UA" w:bidi="uk-UA"/>
        </w:rPr>
        <w:t>1</w:t>
      </w:r>
      <w:r w:rsidR="00FE1C47">
        <w:rPr>
          <w:color w:val="000000"/>
          <w:sz w:val="24"/>
          <w:szCs w:val="24"/>
          <w:lang w:val="uk-UA" w:eastAsia="uk-UA" w:bidi="uk-UA"/>
        </w:rPr>
        <w:t>7</w:t>
      </w:r>
      <w:r>
        <w:rPr>
          <w:color w:val="000000"/>
          <w:sz w:val="24"/>
          <w:szCs w:val="24"/>
          <w:lang w:val="uk-UA" w:eastAsia="uk-UA" w:bidi="uk-UA"/>
        </w:rPr>
        <w:t xml:space="preserve"> року складає </w:t>
      </w:r>
      <w:r w:rsidR="00FE1C47">
        <w:rPr>
          <w:color w:val="000000"/>
          <w:sz w:val="24"/>
          <w:szCs w:val="24"/>
          <w:lang w:val="uk-UA" w:eastAsia="uk-UA" w:bidi="uk-UA"/>
        </w:rPr>
        <w:t>7</w:t>
      </w:r>
      <w:r>
        <w:rPr>
          <w:color w:val="000000"/>
          <w:sz w:val="24"/>
          <w:szCs w:val="24"/>
          <w:lang w:val="uk-UA" w:eastAsia="uk-UA" w:bidi="uk-UA"/>
        </w:rPr>
        <w:t xml:space="preserve"> 050 тис. грн.</w:t>
      </w:r>
    </w:p>
    <w:p w:rsidR="00DE4A85" w:rsidRDefault="00DE4A85"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Неоплачена части</w:t>
      </w:r>
      <w:r>
        <w:rPr>
          <w:color w:val="000000"/>
          <w:sz w:val="24"/>
          <w:szCs w:val="24"/>
          <w:lang w:val="uk-UA" w:eastAsia="uk-UA" w:bidi="uk-UA"/>
        </w:rPr>
        <w:t>на Статутного капіталу відсутня.</w:t>
      </w:r>
    </w:p>
    <w:p w:rsidR="00DE4A85" w:rsidRPr="00CE5E5B" w:rsidRDefault="00DE4A85"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Учасниками ТОВ «ФК «ЕЛІТ ФЩАНС ГРУП» є:</w:t>
      </w:r>
    </w:p>
    <w:p w:rsidR="00DE4A85" w:rsidRPr="00CE5E5B" w:rsidRDefault="00DE4A85"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 xml:space="preserve">1. </w:t>
      </w:r>
      <w:r>
        <w:rPr>
          <w:color w:val="000000"/>
          <w:sz w:val="24"/>
          <w:szCs w:val="24"/>
          <w:lang w:val="uk-UA" w:eastAsia="uk-UA" w:bidi="uk-UA"/>
        </w:rPr>
        <w:t xml:space="preserve">юридична особа ТОВ «ЕЛІТ АКТИВ» </w:t>
      </w:r>
      <w:r w:rsidRPr="00CE5E5B">
        <w:rPr>
          <w:color w:val="000000"/>
          <w:sz w:val="24"/>
          <w:szCs w:val="24"/>
          <w:lang w:val="uk-UA" w:eastAsia="uk-UA" w:bidi="uk-UA"/>
        </w:rPr>
        <w:t xml:space="preserve">- внесок до статутного капіталу складає </w:t>
      </w:r>
      <w:r w:rsidR="001C38A0">
        <w:rPr>
          <w:color w:val="000000"/>
          <w:sz w:val="24"/>
          <w:szCs w:val="24"/>
          <w:lang w:val="uk-UA" w:eastAsia="uk-UA" w:bidi="uk-UA"/>
        </w:rPr>
        <w:t>7</w:t>
      </w:r>
      <w:r>
        <w:rPr>
          <w:color w:val="000000"/>
          <w:sz w:val="24"/>
          <w:szCs w:val="24"/>
          <w:lang w:val="uk-UA" w:eastAsia="uk-UA" w:bidi="uk-UA"/>
        </w:rPr>
        <w:t xml:space="preserve"> </w:t>
      </w:r>
      <w:r w:rsidRPr="00CE5E5B">
        <w:rPr>
          <w:color w:val="000000"/>
          <w:sz w:val="24"/>
          <w:szCs w:val="24"/>
          <w:lang w:val="uk-UA" w:eastAsia="uk-UA" w:bidi="uk-UA"/>
        </w:rPr>
        <w:t>050 000,00 грн., або 100%</w:t>
      </w:r>
    </w:p>
    <w:p w:rsidR="00DE4A85" w:rsidRPr="00CE5E5B" w:rsidRDefault="00DE4A85"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Змін у структурі статутного капіталу не було. На звітну дату статутний капітал сплачено грошовими коштами в повному обсязі.</w:t>
      </w:r>
    </w:p>
    <w:p w:rsidR="00DE4A85" w:rsidRPr="00CE5E5B" w:rsidRDefault="00DE4A85"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Дивіденди протягом та</w:t>
      </w:r>
      <w:r w:rsidR="001C38A0">
        <w:rPr>
          <w:color w:val="000000"/>
          <w:sz w:val="24"/>
          <w:szCs w:val="24"/>
          <w:lang w:val="uk-UA" w:eastAsia="uk-UA" w:bidi="uk-UA"/>
        </w:rPr>
        <w:t xml:space="preserve"> </w:t>
      </w:r>
      <w:r w:rsidRPr="00CE5E5B">
        <w:rPr>
          <w:color w:val="000000"/>
          <w:sz w:val="24"/>
          <w:szCs w:val="24"/>
          <w:lang w:val="uk-UA" w:eastAsia="uk-UA" w:bidi="uk-UA"/>
        </w:rPr>
        <w:t>за підсумками 201</w:t>
      </w:r>
      <w:r w:rsidR="001C38A0">
        <w:rPr>
          <w:color w:val="000000"/>
          <w:sz w:val="24"/>
          <w:szCs w:val="24"/>
          <w:lang w:val="uk-UA" w:eastAsia="uk-UA" w:bidi="uk-UA"/>
        </w:rPr>
        <w:t>6</w:t>
      </w:r>
      <w:r w:rsidRPr="00CE5E5B">
        <w:rPr>
          <w:color w:val="000000"/>
          <w:sz w:val="24"/>
          <w:szCs w:val="24"/>
          <w:lang w:val="uk-UA" w:eastAsia="uk-UA" w:bidi="uk-UA"/>
        </w:rPr>
        <w:t xml:space="preserve"> року та 201</w:t>
      </w:r>
      <w:r w:rsidR="001C38A0">
        <w:rPr>
          <w:color w:val="000000"/>
          <w:sz w:val="24"/>
          <w:szCs w:val="24"/>
          <w:lang w:val="uk-UA" w:eastAsia="uk-UA" w:bidi="uk-UA"/>
        </w:rPr>
        <w:t>7</w:t>
      </w:r>
      <w:r w:rsidRPr="00CE5E5B">
        <w:rPr>
          <w:color w:val="000000"/>
          <w:sz w:val="24"/>
          <w:szCs w:val="24"/>
          <w:lang w:val="uk-UA" w:eastAsia="uk-UA" w:bidi="uk-UA"/>
        </w:rPr>
        <w:t xml:space="preserve"> року не нараховувались та не </w:t>
      </w:r>
      <w:r w:rsidRPr="00CE5E5B">
        <w:rPr>
          <w:color w:val="000000"/>
          <w:sz w:val="24"/>
          <w:szCs w:val="24"/>
          <w:lang w:val="uk-UA" w:eastAsia="uk-UA" w:bidi="uk-UA"/>
        </w:rPr>
        <w:lastRenderedPageBreak/>
        <w:t>сплачувались.</w:t>
      </w:r>
    </w:p>
    <w:p w:rsidR="00DE4A85" w:rsidRDefault="00DE4A85"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 xml:space="preserve">Розмір власного капіталу становить: </w:t>
      </w:r>
    </w:p>
    <w:p w:rsidR="00DE4A85" w:rsidRDefault="00DE4A85"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 xml:space="preserve">станом на 31.12.2016 року 5 055 тис. грн. </w:t>
      </w:r>
    </w:p>
    <w:p w:rsidR="00DE4A85" w:rsidRDefault="00DE4A85"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станом на 31.12.201</w:t>
      </w:r>
      <w:r w:rsidR="001C38A0">
        <w:rPr>
          <w:color w:val="000000"/>
          <w:sz w:val="24"/>
          <w:szCs w:val="24"/>
          <w:lang w:val="uk-UA" w:eastAsia="uk-UA" w:bidi="uk-UA"/>
        </w:rPr>
        <w:t>7</w:t>
      </w:r>
      <w:r w:rsidRPr="00CE5E5B">
        <w:rPr>
          <w:color w:val="000000"/>
          <w:sz w:val="24"/>
          <w:szCs w:val="24"/>
          <w:lang w:val="uk-UA" w:eastAsia="uk-UA" w:bidi="uk-UA"/>
        </w:rPr>
        <w:t xml:space="preserve"> року </w:t>
      </w:r>
      <w:r w:rsidR="001C38A0">
        <w:rPr>
          <w:color w:val="000000"/>
          <w:sz w:val="24"/>
          <w:szCs w:val="24"/>
          <w:lang w:val="uk-UA" w:eastAsia="uk-UA" w:bidi="uk-UA"/>
        </w:rPr>
        <w:t>6</w:t>
      </w:r>
      <w:r w:rsidRPr="00CE5E5B">
        <w:rPr>
          <w:color w:val="000000"/>
          <w:sz w:val="24"/>
          <w:szCs w:val="24"/>
          <w:lang w:val="uk-UA" w:eastAsia="uk-UA" w:bidi="uk-UA"/>
        </w:rPr>
        <w:t xml:space="preserve"> </w:t>
      </w:r>
      <w:r w:rsidR="001C38A0">
        <w:rPr>
          <w:color w:val="000000"/>
          <w:sz w:val="24"/>
          <w:szCs w:val="24"/>
          <w:lang w:val="uk-UA" w:eastAsia="uk-UA" w:bidi="uk-UA"/>
        </w:rPr>
        <w:t>93</w:t>
      </w:r>
      <w:r w:rsidRPr="00CE5E5B">
        <w:rPr>
          <w:color w:val="000000"/>
          <w:sz w:val="24"/>
          <w:szCs w:val="24"/>
          <w:lang w:val="uk-UA" w:eastAsia="uk-UA" w:bidi="uk-UA"/>
        </w:rPr>
        <w:t xml:space="preserve">7 тис. </w:t>
      </w:r>
      <w:r>
        <w:rPr>
          <w:color w:val="000000"/>
          <w:sz w:val="24"/>
          <w:szCs w:val="24"/>
          <w:lang w:val="uk-UA" w:eastAsia="uk-UA" w:bidi="uk-UA"/>
        </w:rPr>
        <w:t>грн.</w:t>
      </w:r>
    </w:p>
    <w:p w:rsidR="00FD48D9" w:rsidRDefault="00FD48D9" w:rsidP="00942C47">
      <w:pPr>
        <w:pStyle w:val="Bodytext20"/>
        <w:shd w:val="clear" w:color="auto" w:fill="auto"/>
        <w:spacing w:before="0" w:line="240" w:lineRule="auto"/>
        <w:ind w:firstLine="159"/>
        <w:rPr>
          <w:color w:val="000000"/>
          <w:sz w:val="24"/>
          <w:szCs w:val="24"/>
          <w:lang w:val="uk-UA" w:eastAsia="uk-UA" w:bidi="uk-UA"/>
        </w:rPr>
      </w:pPr>
    </w:p>
    <w:p w:rsidR="00DE4A85" w:rsidRDefault="00DE4A85" w:rsidP="00942C47">
      <w:pPr>
        <w:pStyle w:val="Bodytext20"/>
        <w:shd w:val="clear" w:color="auto" w:fill="auto"/>
        <w:spacing w:before="0" w:line="240" w:lineRule="auto"/>
        <w:ind w:firstLine="159"/>
        <w:jc w:val="center"/>
        <w:rPr>
          <w:b/>
          <w:color w:val="000000"/>
          <w:sz w:val="24"/>
          <w:szCs w:val="24"/>
          <w:lang w:val="uk-UA" w:eastAsia="uk-UA" w:bidi="uk-UA"/>
        </w:rPr>
      </w:pPr>
      <w:r w:rsidRPr="00DE4A85">
        <w:rPr>
          <w:b/>
          <w:color w:val="000000"/>
          <w:sz w:val="24"/>
          <w:szCs w:val="24"/>
          <w:lang w:val="uk-UA" w:eastAsia="uk-UA" w:bidi="uk-UA"/>
        </w:rPr>
        <w:t>1</w:t>
      </w:r>
      <w:r w:rsidR="00252710">
        <w:rPr>
          <w:b/>
          <w:color w:val="000000"/>
          <w:sz w:val="24"/>
          <w:szCs w:val="24"/>
          <w:lang w:val="uk-UA" w:eastAsia="uk-UA" w:bidi="uk-UA"/>
        </w:rPr>
        <w:t>2</w:t>
      </w:r>
      <w:r w:rsidRPr="00DE4A85">
        <w:rPr>
          <w:b/>
          <w:color w:val="000000"/>
          <w:sz w:val="24"/>
          <w:szCs w:val="24"/>
          <w:lang w:val="uk-UA" w:eastAsia="uk-UA" w:bidi="uk-UA"/>
        </w:rPr>
        <w:t>.</w:t>
      </w:r>
      <w:r>
        <w:rPr>
          <w:b/>
          <w:color w:val="000000"/>
          <w:sz w:val="24"/>
          <w:szCs w:val="24"/>
          <w:lang w:val="uk-UA" w:eastAsia="uk-UA" w:bidi="uk-UA"/>
        </w:rPr>
        <w:t xml:space="preserve"> </w:t>
      </w:r>
      <w:r w:rsidRPr="00DE4A85">
        <w:rPr>
          <w:b/>
          <w:color w:val="000000"/>
          <w:sz w:val="24"/>
          <w:szCs w:val="24"/>
          <w:lang w:val="uk-UA" w:eastAsia="uk-UA" w:bidi="uk-UA"/>
        </w:rPr>
        <w:t>Розрахунок прибутку на акцію</w:t>
      </w:r>
    </w:p>
    <w:p w:rsidR="00FD48D9" w:rsidRPr="00DE4A85" w:rsidRDefault="00FD48D9" w:rsidP="00942C47">
      <w:pPr>
        <w:pStyle w:val="Bodytext20"/>
        <w:shd w:val="clear" w:color="auto" w:fill="auto"/>
        <w:spacing w:before="0" w:line="240" w:lineRule="auto"/>
        <w:ind w:firstLine="159"/>
        <w:jc w:val="center"/>
        <w:rPr>
          <w:b/>
          <w:color w:val="000000"/>
          <w:sz w:val="24"/>
          <w:szCs w:val="24"/>
          <w:lang w:val="uk-UA" w:eastAsia="uk-UA" w:bidi="uk-UA"/>
        </w:rPr>
      </w:pPr>
    </w:p>
    <w:p w:rsidR="0091451A" w:rsidRDefault="00DE4A85" w:rsidP="00942C47">
      <w:pPr>
        <w:pStyle w:val="Bodytext20"/>
        <w:shd w:val="clear" w:color="auto" w:fill="auto"/>
        <w:spacing w:before="0" w:line="240" w:lineRule="auto"/>
        <w:ind w:firstLine="159"/>
        <w:rPr>
          <w:sz w:val="24"/>
          <w:szCs w:val="24"/>
          <w:lang w:val="uk-UA"/>
        </w:rPr>
      </w:pPr>
      <w:r w:rsidRPr="00CE5E5B">
        <w:rPr>
          <w:color w:val="000000"/>
          <w:sz w:val="24"/>
          <w:szCs w:val="24"/>
          <w:lang w:val="uk-UA" w:eastAsia="uk-UA" w:bidi="uk-UA"/>
        </w:rPr>
        <w:t>Товариство не є акціонерним товариством, томі не застосовує МСФЗ 33 «Прибуток на акцію».</w:t>
      </w:r>
    </w:p>
    <w:p w:rsidR="00FD48D9" w:rsidRDefault="0091451A" w:rsidP="00942C47">
      <w:pPr>
        <w:pStyle w:val="Bodytext20"/>
        <w:shd w:val="clear" w:color="auto" w:fill="auto"/>
        <w:spacing w:before="0" w:line="240" w:lineRule="auto"/>
        <w:ind w:firstLine="159"/>
        <w:jc w:val="center"/>
        <w:rPr>
          <w:b/>
          <w:color w:val="000000"/>
          <w:sz w:val="24"/>
          <w:szCs w:val="24"/>
          <w:lang w:val="uk-UA" w:eastAsia="uk-UA" w:bidi="uk-UA"/>
        </w:rPr>
      </w:pPr>
      <w:r w:rsidRPr="0091451A">
        <w:rPr>
          <w:b/>
          <w:color w:val="000000"/>
          <w:sz w:val="24"/>
          <w:szCs w:val="24"/>
          <w:lang w:val="uk-UA" w:eastAsia="uk-UA" w:bidi="uk-UA"/>
        </w:rPr>
        <w:t>1</w:t>
      </w:r>
      <w:r w:rsidR="00252710">
        <w:rPr>
          <w:b/>
          <w:color w:val="000000"/>
          <w:sz w:val="24"/>
          <w:szCs w:val="24"/>
          <w:lang w:val="uk-UA" w:eastAsia="uk-UA" w:bidi="uk-UA"/>
        </w:rPr>
        <w:t>3</w:t>
      </w:r>
      <w:r w:rsidRPr="0091451A">
        <w:rPr>
          <w:b/>
          <w:color w:val="000000"/>
          <w:sz w:val="24"/>
          <w:szCs w:val="24"/>
          <w:lang w:val="uk-UA" w:eastAsia="uk-UA" w:bidi="uk-UA"/>
        </w:rPr>
        <w:t xml:space="preserve">. </w:t>
      </w:r>
      <w:r w:rsidR="00DE4A85" w:rsidRPr="0091451A">
        <w:rPr>
          <w:b/>
          <w:color w:val="000000"/>
          <w:sz w:val="24"/>
          <w:szCs w:val="24"/>
          <w:lang w:val="uk-UA" w:eastAsia="uk-UA" w:bidi="uk-UA"/>
        </w:rPr>
        <w:t>Виплати працівникам</w:t>
      </w:r>
    </w:p>
    <w:p w:rsidR="00FD48D9" w:rsidRPr="0091451A" w:rsidRDefault="00FD48D9" w:rsidP="00942C47">
      <w:pPr>
        <w:pStyle w:val="Bodytext20"/>
        <w:shd w:val="clear" w:color="auto" w:fill="auto"/>
        <w:spacing w:before="0" w:line="240" w:lineRule="auto"/>
        <w:ind w:firstLine="159"/>
        <w:jc w:val="center"/>
        <w:rPr>
          <w:b/>
          <w:sz w:val="24"/>
          <w:szCs w:val="24"/>
        </w:rPr>
      </w:pPr>
    </w:p>
    <w:p w:rsidR="00DE4A85" w:rsidRPr="00CE5E5B" w:rsidRDefault="00DE4A85"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На вимогу МСФЗ 19 у примітках до фінансової звітності надаємо наступну інформацію.</w:t>
      </w:r>
    </w:p>
    <w:p w:rsidR="00DE4A85" w:rsidRDefault="00DE4A85"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Протягом 201</w:t>
      </w:r>
      <w:r w:rsidR="001C38A0">
        <w:rPr>
          <w:color w:val="000000"/>
          <w:sz w:val="24"/>
          <w:szCs w:val="24"/>
          <w:lang w:val="uk-UA" w:eastAsia="uk-UA" w:bidi="uk-UA"/>
        </w:rPr>
        <w:t>7</w:t>
      </w:r>
      <w:r w:rsidRPr="00CE5E5B">
        <w:rPr>
          <w:color w:val="000000"/>
          <w:sz w:val="24"/>
          <w:szCs w:val="24"/>
          <w:lang w:val="uk-UA" w:eastAsia="uk-UA" w:bidi="uk-UA"/>
        </w:rPr>
        <w:t xml:space="preserve"> року працівникам Товариства виплачувалась заробітна плата згідно штатного розкладу. На початок 201</w:t>
      </w:r>
      <w:r w:rsidR="001C38A0">
        <w:rPr>
          <w:color w:val="000000"/>
          <w:sz w:val="24"/>
          <w:szCs w:val="24"/>
          <w:lang w:val="uk-UA" w:eastAsia="uk-UA" w:bidi="uk-UA"/>
        </w:rPr>
        <w:t>7</w:t>
      </w:r>
      <w:r w:rsidRPr="00CE5E5B">
        <w:rPr>
          <w:color w:val="000000"/>
          <w:sz w:val="24"/>
          <w:szCs w:val="24"/>
          <w:lang w:val="uk-UA" w:eastAsia="uk-UA" w:bidi="uk-UA"/>
        </w:rPr>
        <w:t xml:space="preserve"> року поточні зобов'язання за розрахунками з оплати праці </w:t>
      </w:r>
      <w:r w:rsidR="001C38A0">
        <w:rPr>
          <w:color w:val="000000"/>
          <w:sz w:val="24"/>
          <w:szCs w:val="24"/>
          <w:lang w:val="uk-UA" w:eastAsia="uk-UA" w:bidi="uk-UA"/>
        </w:rPr>
        <w:t>відсутні.</w:t>
      </w:r>
      <w:r w:rsidR="0091451A">
        <w:rPr>
          <w:color w:val="000000"/>
          <w:sz w:val="24"/>
          <w:szCs w:val="24"/>
          <w:lang w:val="uk-UA" w:eastAsia="uk-UA" w:bidi="uk-UA"/>
        </w:rPr>
        <w:t>. Станом на 31.12.201</w:t>
      </w:r>
      <w:r w:rsidR="001C38A0">
        <w:rPr>
          <w:color w:val="000000"/>
          <w:sz w:val="24"/>
          <w:szCs w:val="24"/>
          <w:lang w:val="uk-UA" w:eastAsia="uk-UA" w:bidi="uk-UA"/>
        </w:rPr>
        <w:t>7</w:t>
      </w:r>
      <w:r w:rsidR="0091451A">
        <w:rPr>
          <w:color w:val="000000"/>
          <w:sz w:val="24"/>
          <w:szCs w:val="24"/>
          <w:lang w:val="uk-UA" w:eastAsia="uk-UA" w:bidi="uk-UA"/>
        </w:rPr>
        <w:t xml:space="preserve"> </w:t>
      </w:r>
      <w:r w:rsidRPr="00CE5E5B">
        <w:rPr>
          <w:color w:val="000000"/>
          <w:sz w:val="24"/>
          <w:szCs w:val="24"/>
          <w:lang w:val="uk-UA" w:eastAsia="uk-UA" w:bidi="uk-UA"/>
        </w:rPr>
        <w:t>р. поточні зобов'язання за розрахунками з оплати праці відсутні. Нарахована за</w:t>
      </w:r>
      <w:r w:rsidR="0091451A">
        <w:rPr>
          <w:sz w:val="24"/>
          <w:szCs w:val="24"/>
          <w:lang w:val="uk-UA"/>
        </w:rPr>
        <w:t xml:space="preserve"> 201</w:t>
      </w:r>
      <w:r w:rsidR="001C38A0">
        <w:rPr>
          <w:sz w:val="24"/>
          <w:szCs w:val="24"/>
          <w:lang w:val="uk-UA"/>
        </w:rPr>
        <w:t>7</w:t>
      </w:r>
      <w:r w:rsidR="0091451A">
        <w:rPr>
          <w:sz w:val="24"/>
          <w:szCs w:val="24"/>
          <w:lang w:val="uk-UA"/>
        </w:rPr>
        <w:t xml:space="preserve"> </w:t>
      </w:r>
      <w:r w:rsidRPr="00CE5E5B">
        <w:rPr>
          <w:color w:val="000000"/>
          <w:sz w:val="24"/>
          <w:szCs w:val="24"/>
          <w:lang w:val="uk-UA" w:eastAsia="uk-UA" w:bidi="uk-UA"/>
        </w:rPr>
        <w:t>рік зароб</w:t>
      </w:r>
      <w:r w:rsidR="0091451A">
        <w:rPr>
          <w:color w:val="000000"/>
          <w:sz w:val="24"/>
          <w:szCs w:val="24"/>
          <w:lang w:val="uk-UA" w:eastAsia="uk-UA" w:bidi="uk-UA"/>
        </w:rPr>
        <w:t xml:space="preserve">ітна плата складає </w:t>
      </w:r>
      <w:r w:rsidR="001C38A0">
        <w:rPr>
          <w:color w:val="000000"/>
          <w:sz w:val="24"/>
          <w:szCs w:val="24"/>
          <w:lang w:val="uk-UA" w:eastAsia="uk-UA" w:bidi="uk-UA"/>
        </w:rPr>
        <w:t>20</w:t>
      </w:r>
      <w:r w:rsidR="0091451A">
        <w:rPr>
          <w:color w:val="000000"/>
          <w:sz w:val="24"/>
          <w:szCs w:val="24"/>
          <w:lang w:val="uk-UA" w:eastAsia="uk-UA" w:bidi="uk-UA"/>
        </w:rPr>
        <w:t xml:space="preserve"> тис. грн. </w:t>
      </w:r>
      <w:r w:rsidRPr="00CE5E5B">
        <w:rPr>
          <w:color w:val="000000"/>
          <w:sz w:val="24"/>
          <w:szCs w:val="24"/>
          <w:lang w:val="uk-UA" w:eastAsia="uk-UA" w:bidi="uk-UA"/>
        </w:rPr>
        <w:t>Простроченої заборгованості станом на 31.12.201</w:t>
      </w:r>
      <w:r w:rsidR="001C38A0">
        <w:rPr>
          <w:color w:val="000000"/>
          <w:sz w:val="24"/>
          <w:szCs w:val="24"/>
          <w:lang w:val="uk-UA" w:eastAsia="uk-UA" w:bidi="uk-UA"/>
        </w:rPr>
        <w:t>7</w:t>
      </w:r>
      <w:r w:rsidRPr="00CE5E5B">
        <w:rPr>
          <w:color w:val="000000"/>
          <w:sz w:val="24"/>
          <w:szCs w:val="24"/>
          <w:lang w:val="uk-UA" w:eastAsia="uk-UA" w:bidi="uk-UA"/>
        </w:rPr>
        <w:t xml:space="preserve"> року немає.</w:t>
      </w:r>
      <w:r w:rsidR="00345712" w:rsidRPr="00345712">
        <w:rPr>
          <w:color w:val="000000"/>
          <w:sz w:val="22"/>
          <w:szCs w:val="22"/>
          <w:lang w:eastAsia="uk-UA" w:bidi="uk-UA"/>
        </w:rPr>
        <w:t xml:space="preserve"> </w:t>
      </w:r>
      <w:r w:rsidR="00345712" w:rsidRPr="00FA5CF0">
        <w:rPr>
          <w:color w:val="000000"/>
          <w:sz w:val="22"/>
          <w:szCs w:val="22"/>
          <w:lang w:val="uk-UA" w:eastAsia="uk-UA" w:bidi="uk-UA"/>
        </w:rPr>
        <w:t>Чисельність персоналу в Товаристві 3 особі.</w:t>
      </w:r>
    </w:p>
    <w:p w:rsidR="00FD48D9" w:rsidRDefault="00FD48D9" w:rsidP="00942C47">
      <w:pPr>
        <w:pStyle w:val="Bodytext20"/>
        <w:shd w:val="clear" w:color="auto" w:fill="auto"/>
        <w:spacing w:before="0" w:line="240" w:lineRule="auto"/>
        <w:ind w:firstLine="159"/>
        <w:rPr>
          <w:color w:val="000000"/>
          <w:sz w:val="24"/>
          <w:szCs w:val="24"/>
          <w:lang w:val="uk-UA" w:eastAsia="uk-UA" w:bidi="uk-UA"/>
        </w:rPr>
      </w:pPr>
    </w:p>
    <w:p w:rsidR="001C38A0" w:rsidRDefault="001C38A0" w:rsidP="00942C47">
      <w:pPr>
        <w:pStyle w:val="Bodytext20"/>
        <w:shd w:val="clear" w:color="auto" w:fill="auto"/>
        <w:tabs>
          <w:tab w:val="left" w:pos="523"/>
        </w:tabs>
        <w:spacing w:before="0" w:line="240" w:lineRule="auto"/>
        <w:ind w:firstLine="159"/>
        <w:rPr>
          <w:sz w:val="24"/>
          <w:szCs w:val="24"/>
          <w:lang w:val="uk-UA"/>
        </w:rPr>
      </w:pPr>
      <w:r>
        <w:rPr>
          <w:b/>
          <w:sz w:val="24"/>
          <w:szCs w:val="24"/>
          <w:lang w:val="uk-UA"/>
        </w:rPr>
        <w:t xml:space="preserve">                                                           </w:t>
      </w:r>
      <w:r w:rsidR="0091451A" w:rsidRPr="0091451A">
        <w:rPr>
          <w:b/>
          <w:sz w:val="24"/>
          <w:szCs w:val="24"/>
          <w:lang w:val="uk-UA"/>
        </w:rPr>
        <w:t>1</w:t>
      </w:r>
      <w:r w:rsidR="00252710">
        <w:rPr>
          <w:b/>
          <w:sz w:val="24"/>
          <w:szCs w:val="24"/>
          <w:lang w:val="uk-UA"/>
        </w:rPr>
        <w:t>4</w:t>
      </w:r>
      <w:r w:rsidR="0091451A" w:rsidRPr="0091451A">
        <w:rPr>
          <w:b/>
          <w:sz w:val="24"/>
          <w:szCs w:val="24"/>
          <w:lang w:val="uk-UA"/>
        </w:rPr>
        <w:t xml:space="preserve">. </w:t>
      </w:r>
      <w:r w:rsidR="00DE4A85" w:rsidRPr="001C38A0">
        <w:rPr>
          <w:b/>
          <w:sz w:val="24"/>
          <w:szCs w:val="24"/>
          <w:lang w:val="uk-UA"/>
        </w:rPr>
        <w:t>Н</w:t>
      </w:r>
      <w:r w:rsidR="0091451A" w:rsidRPr="001C38A0">
        <w:rPr>
          <w:b/>
          <w:sz w:val="24"/>
          <w:szCs w:val="24"/>
          <w:lang w:val="uk-UA"/>
        </w:rPr>
        <w:t>а вимогу</w:t>
      </w:r>
      <w:r w:rsidR="0091451A" w:rsidRPr="001C38A0">
        <w:rPr>
          <w:rStyle w:val="Bodytext2SmallCaps"/>
          <w:b/>
          <w:sz w:val="24"/>
          <w:szCs w:val="24"/>
          <w:u w:val="none"/>
        </w:rPr>
        <w:t xml:space="preserve"> </w:t>
      </w:r>
      <w:r w:rsidR="00DE4A85" w:rsidRPr="001C38A0">
        <w:rPr>
          <w:b/>
          <w:sz w:val="24"/>
          <w:szCs w:val="24"/>
          <w:lang w:val="uk-UA"/>
        </w:rPr>
        <w:t>МСФЗ 5</w:t>
      </w:r>
      <w:r w:rsidR="00DE4A85" w:rsidRPr="0091451A">
        <w:rPr>
          <w:sz w:val="24"/>
          <w:szCs w:val="24"/>
          <w:lang w:val="uk-UA"/>
        </w:rPr>
        <w:t xml:space="preserve"> </w:t>
      </w:r>
    </w:p>
    <w:p w:rsidR="00FD48D9" w:rsidRDefault="00FD48D9" w:rsidP="00942C47">
      <w:pPr>
        <w:pStyle w:val="Bodytext20"/>
        <w:shd w:val="clear" w:color="auto" w:fill="auto"/>
        <w:tabs>
          <w:tab w:val="left" w:pos="523"/>
        </w:tabs>
        <w:spacing w:before="0" w:line="240" w:lineRule="auto"/>
        <w:ind w:firstLine="159"/>
        <w:rPr>
          <w:sz w:val="24"/>
          <w:szCs w:val="24"/>
          <w:lang w:val="uk-UA"/>
        </w:rPr>
      </w:pPr>
    </w:p>
    <w:p w:rsidR="0091451A" w:rsidRDefault="001C38A0" w:rsidP="00942C47">
      <w:pPr>
        <w:pStyle w:val="Bodytext20"/>
        <w:shd w:val="clear" w:color="auto" w:fill="auto"/>
        <w:tabs>
          <w:tab w:val="left" w:pos="523"/>
        </w:tabs>
        <w:spacing w:before="0" w:line="240" w:lineRule="auto"/>
        <w:ind w:firstLine="159"/>
        <w:rPr>
          <w:color w:val="000000"/>
          <w:sz w:val="24"/>
          <w:szCs w:val="24"/>
          <w:lang w:val="uk-UA" w:eastAsia="uk-UA" w:bidi="uk-UA"/>
        </w:rPr>
      </w:pPr>
      <w:r>
        <w:rPr>
          <w:sz w:val="24"/>
          <w:szCs w:val="24"/>
          <w:lang w:val="uk-UA"/>
        </w:rPr>
        <w:tab/>
        <w:t>Н</w:t>
      </w:r>
      <w:r w:rsidR="00DE4A85" w:rsidRPr="00CE5E5B">
        <w:rPr>
          <w:color w:val="000000"/>
          <w:sz w:val="24"/>
          <w:szCs w:val="24"/>
          <w:lang w:val="uk-UA" w:eastAsia="uk-UA" w:bidi="uk-UA"/>
        </w:rPr>
        <w:t>еоборотних активів, утримуван</w:t>
      </w:r>
      <w:r w:rsidR="00252710">
        <w:rPr>
          <w:color w:val="000000"/>
          <w:sz w:val="24"/>
          <w:szCs w:val="24"/>
          <w:lang w:val="uk-UA" w:eastAsia="uk-UA" w:bidi="uk-UA"/>
        </w:rPr>
        <w:t>и</w:t>
      </w:r>
      <w:r>
        <w:rPr>
          <w:color w:val="000000"/>
          <w:sz w:val="24"/>
          <w:szCs w:val="24"/>
          <w:lang w:val="uk-UA" w:eastAsia="uk-UA" w:bidi="uk-UA"/>
        </w:rPr>
        <w:t>х</w:t>
      </w:r>
      <w:r w:rsidR="00DE4A85" w:rsidRPr="00CE5E5B">
        <w:rPr>
          <w:color w:val="000000"/>
          <w:sz w:val="24"/>
          <w:szCs w:val="24"/>
          <w:lang w:val="uk-UA" w:eastAsia="uk-UA" w:bidi="uk-UA"/>
        </w:rPr>
        <w:t xml:space="preserve"> для продажу, та припиненої діяльність, пов'язаних з ними зобов'язань, а</w:t>
      </w:r>
      <w:r w:rsidR="0091451A">
        <w:rPr>
          <w:color w:val="000000"/>
          <w:sz w:val="24"/>
          <w:szCs w:val="24"/>
          <w:lang w:val="uk-UA" w:eastAsia="uk-UA" w:bidi="uk-UA"/>
        </w:rPr>
        <w:t xml:space="preserve"> </w:t>
      </w:r>
      <w:r w:rsidR="00DE4A85" w:rsidRPr="00CE5E5B">
        <w:rPr>
          <w:color w:val="000000"/>
          <w:sz w:val="24"/>
          <w:szCs w:val="24"/>
          <w:lang w:val="uk-UA" w:eastAsia="uk-UA" w:bidi="uk-UA"/>
        </w:rPr>
        <w:t>також</w:t>
      </w:r>
      <w:r w:rsidR="0091451A">
        <w:rPr>
          <w:color w:val="000000"/>
          <w:sz w:val="24"/>
          <w:szCs w:val="24"/>
          <w:lang w:val="uk-UA" w:eastAsia="uk-UA" w:bidi="uk-UA"/>
        </w:rPr>
        <w:t xml:space="preserve"> результати їх продажу (вибуття) у </w:t>
      </w:r>
      <w:r w:rsidR="00DE4A85" w:rsidRPr="00CE5E5B">
        <w:rPr>
          <w:color w:val="000000"/>
          <w:sz w:val="24"/>
          <w:szCs w:val="24"/>
          <w:lang w:val="uk-UA" w:eastAsia="uk-UA" w:bidi="uk-UA"/>
        </w:rPr>
        <w:t>Товаристві немає.</w:t>
      </w:r>
    </w:p>
    <w:p w:rsidR="00FD48D9" w:rsidRDefault="00FD48D9" w:rsidP="00942C47">
      <w:pPr>
        <w:pStyle w:val="Bodytext20"/>
        <w:shd w:val="clear" w:color="auto" w:fill="auto"/>
        <w:tabs>
          <w:tab w:val="left" w:pos="523"/>
        </w:tabs>
        <w:spacing w:before="0" w:line="240" w:lineRule="auto"/>
        <w:ind w:firstLine="159"/>
        <w:rPr>
          <w:sz w:val="24"/>
          <w:szCs w:val="24"/>
          <w:lang w:val="uk-UA"/>
        </w:rPr>
      </w:pPr>
    </w:p>
    <w:p w:rsidR="001C38A0" w:rsidRDefault="001C38A0" w:rsidP="00942C47">
      <w:pPr>
        <w:pStyle w:val="Bodytext20"/>
        <w:shd w:val="clear" w:color="auto" w:fill="auto"/>
        <w:tabs>
          <w:tab w:val="left" w:pos="523"/>
        </w:tabs>
        <w:spacing w:before="0" w:line="240" w:lineRule="auto"/>
        <w:ind w:firstLine="159"/>
        <w:rPr>
          <w:sz w:val="24"/>
          <w:szCs w:val="24"/>
          <w:lang w:val="uk-UA"/>
        </w:rPr>
      </w:pPr>
      <w:r>
        <w:rPr>
          <w:b/>
          <w:sz w:val="24"/>
          <w:szCs w:val="24"/>
          <w:lang w:val="uk-UA"/>
        </w:rPr>
        <w:t xml:space="preserve">                                                           </w:t>
      </w:r>
      <w:r w:rsidR="0091451A" w:rsidRPr="003F042A">
        <w:rPr>
          <w:b/>
          <w:sz w:val="24"/>
          <w:szCs w:val="24"/>
          <w:lang w:val="uk-UA"/>
        </w:rPr>
        <w:t>1</w:t>
      </w:r>
      <w:r w:rsidR="00252710">
        <w:rPr>
          <w:b/>
          <w:sz w:val="24"/>
          <w:szCs w:val="24"/>
          <w:lang w:val="uk-UA"/>
        </w:rPr>
        <w:t>5</w:t>
      </w:r>
      <w:r w:rsidR="0091451A" w:rsidRPr="003F042A">
        <w:rPr>
          <w:b/>
          <w:sz w:val="24"/>
          <w:szCs w:val="24"/>
          <w:lang w:val="uk-UA"/>
        </w:rPr>
        <w:t>.</w:t>
      </w:r>
      <w:r w:rsidR="0091451A">
        <w:rPr>
          <w:sz w:val="24"/>
          <w:szCs w:val="24"/>
          <w:lang w:val="uk-UA"/>
        </w:rPr>
        <w:t xml:space="preserve"> </w:t>
      </w:r>
      <w:r w:rsidR="00DE4A85" w:rsidRPr="001C38A0">
        <w:rPr>
          <w:b/>
          <w:sz w:val="24"/>
          <w:szCs w:val="24"/>
          <w:lang w:val="uk-UA"/>
        </w:rPr>
        <w:t>На вимогу МСФЗ 8</w:t>
      </w:r>
      <w:r w:rsidR="00DE4A85" w:rsidRPr="0091451A">
        <w:rPr>
          <w:sz w:val="24"/>
          <w:szCs w:val="24"/>
          <w:lang w:val="uk-UA"/>
        </w:rPr>
        <w:t xml:space="preserve"> </w:t>
      </w:r>
    </w:p>
    <w:p w:rsidR="00FD48D9" w:rsidRDefault="00FD48D9" w:rsidP="00942C47">
      <w:pPr>
        <w:pStyle w:val="Bodytext20"/>
        <w:shd w:val="clear" w:color="auto" w:fill="auto"/>
        <w:tabs>
          <w:tab w:val="left" w:pos="523"/>
        </w:tabs>
        <w:spacing w:before="0" w:line="240" w:lineRule="auto"/>
        <w:ind w:firstLine="159"/>
        <w:rPr>
          <w:sz w:val="24"/>
          <w:szCs w:val="24"/>
          <w:lang w:val="uk-UA"/>
        </w:rPr>
      </w:pPr>
    </w:p>
    <w:p w:rsidR="00DE4A85" w:rsidRDefault="001C38A0" w:rsidP="00942C47">
      <w:pPr>
        <w:pStyle w:val="Bodytext20"/>
        <w:shd w:val="clear" w:color="auto" w:fill="auto"/>
        <w:tabs>
          <w:tab w:val="left" w:pos="523"/>
        </w:tabs>
        <w:spacing w:before="0" w:line="240" w:lineRule="auto"/>
        <w:ind w:firstLine="159"/>
        <w:rPr>
          <w:color w:val="000000"/>
          <w:sz w:val="24"/>
          <w:szCs w:val="24"/>
          <w:lang w:val="uk-UA" w:eastAsia="uk-UA" w:bidi="uk-UA"/>
        </w:rPr>
      </w:pPr>
      <w:r>
        <w:rPr>
          <w:color w:val="000000"/>
          <w:sz w:val="24"/>
          <w:szCs w:val="24"/>
          <w:lang w:val="uk-UA" w:eastAsia="uk-UA" w:bidi="uk-UA"/>
        </w:rPr>
        <w:tab/>
      </w:r>
      <w:r w:rsidR="00DE4A85" w:rsidRPr="00CE5E5B">
        <w:rPr>
          <w:color w:val="000000"/>
          <w:sz w:val="24"/>
          <w:szCs w:val="24"/>
          <w:lang w:val="uk-UA" w:eastAsia="uk-UA" w:bidi="uk-UA"/>
        </w:rPr>
        <w:t xml:space="preserve"> Згідно «Положення про організацію бухгалтерського обліку та облікову політику» Товариством не встановлені окремі господарські чи географічні сегменти, Протягом 201</w:t>
      </w:r>
      <w:r>
        <w:rPr>
          <w:color w:val="000000"/>
          <w:sz w:val="24"/>
          <w:szCs w:val="24"/>
          <w:lang w:val="uk-UA" w:eastAsia="uk-UA" w:bidi="uk-UA"/>
        </w:rPr>
        <w:t>7</w:t>
      </w:r>
      <w:r w:rsidR="00DE4A85" w:rsidRPr="00CE5E5B">
        <w:rPr>
          <w:color w:val="000000"/>
          <w:sz w:val="24"/>
          <w:szCs w:val="24"/>
          <w:lang w:val="uk-UA" w:eastAsia="uk-UA" w:bidi="uk-UA"/>
        </w:rPr>
        <w:t xml:space="preserve"> року Товариство здійснювало діяльність в одному географічному та бізнес сегменті, отже Додаток до річної фінансової звітності «Інформація за сегментами» не готувався.</w:t>
      </w:r>
      <w:r w:rsidRPr="001C38A0">
        <w:rPr>
          <w:color w:val="000000"/>
          <w:sz w:val="24"/>
          <w:szCs w:val="24"/>
          <w:lang w:val="uk-UA" w:eastAsia="uk-UA" w:bidi="uk-UA"/>
        </w:rPr>
        <w:t xml:space="preserve"> </w:t>
      </w:r>
      <w:r w:rsidRPr="00CE5E5B">
        <w:rPr>
          <w:color w:val="000000"/>
          <w:sz w:val="24"/>
          <w:szCs w:val="24"/>
          <w:lang w:val="uk-UA" w:eastAsia="uk-UA" w:bidi="uk-UA"/>
        </w:rPr>
        <w:t>Зміни в облікових політиках та виправлення помилок в звітному періоді не здійснювалось</w:t>
      </w:r>
    </w:p>
    <w:p w:rsidR="00FD48D9" w:rsidRPr="0091451A" w:rsidRDefault="00FD48D9" w:rsidP="00942C47">
      <w:pPr>
        <w:pStyle w:val="Bodytext20"/>
        <w:shd w:val="clear" w:color="auto" w:fill="auto"/>
        <w:tabs>
          <w:tab w:val="left" w:pos="523"/>
        </w:tabs>
        <w:spacing w:before="0" w:line="240" w:lineRule="auto"/>
        <w:ind w:firstLine="159"/>
        <w:rPr>
          <w:sz w:val="24"/>
          <w:szCs w:val="24"/>
          <w:lang w:val="uk-UA"/>
        </w:rPr>
      </w:pPr>
    </w:p>
    <w:p w:rsidR="00DE4A85" w:rsidRDefault="001C38A0" w:rsidP="00F5450F">
      <w:pPr>
        <w:pStyle w:val="Bodytext20"/>
        <w:shd w:val="clear" w:color="auto" w:fill="auto"/>
        <w:tabs>
          <w:tab w:val="left" w:pos="571"/>
        </w:tabs>
        <w:spacing w:before="0" w:line="240" w:lineRule="auto"/>
        <w:ind w:firstLine="159"/>
        <w:rPr>
          <w:color w:val="000000"/>
          <w:sz w:val="24"/>
          <w:szCs w:val="24"/>
          <w:lang w:val="uk-UA" w:eastAsia="uk-UA" w:bidi="uk-UA"/>
        </w:rPr>
      </w:pPr>
      <w:r>
        <w:rPr>
          <w:b/>
          <w:color w:val="000000"/>
          <w:sz w:val="24"/>
          <w:szCs w:val="24"/>
          <w:lang w:val="uk-UA" w:eastAsia="uk-UA" w:bidi="uk-UA"/>
        </w:rPr>
        <w:t xml:space="preserve">                                                          1</w:t>
      </w:r>
      <w:r w:rsidR="00252710">
        <w:rPr>
          <w:b/>
          <w:color w:val="000000"/>
          <w:sz w:val="24"/>
          <w:szCs w:val="24"/>
          <w:lang w:val="uk-UA" w:eastAsia="uk-UA" w:bidi="uk-UA"/>
        </w:rPr>
        <w:t>6</w:t>
      </w:r>
      <w:r w:rsidR="003F042A" w:rsidRPr="003F042A">
        <w:rPr>
          <w:b/>
          <w:sz w:val="24"/>
          <w:szCs w:val="24"/>
          <w:lang w:val="uk-UA"/>
        </w:rPr>
        <w:t xml:space="preserve">. </w:t>
      </w:r>
      <w:r w:rsidR="00DE4A85" w:rsidRPr="003F042A">
        <w:rPr>
          <w:b/>
          <w:color w:val="000000"/>
          <w:sz w:val="24"/>
          <w:szCs w:val="24"/>
          <w:lang w:val="uk-UA" w:eastAsia="uk-UA" w:bidi="uk-UA"/>
        </w:rPr>
        <w:t>На вимогу МСФЗ 17</w:t>
      </w:r>
      <w:r w:rsidR="00DE4A85" w:rsidRPr="00CE5E5B">
        <w:rPr>
          <w:color w:val="000000"/>
          <w:sz w:val="24"/>
          <w:szCs w:val="24"/>
          <w:lang w:val="uk-UA" w:eastAsia="uk-UA" w:bidi="uk-UA"/>
        </w:rPr>
        <w:t xml:space="preserve"> </w:t>
      </w:r>
    </w:p>
    <w:p w:rsidR="00FD48D9" w:rsidRPr="00CE5E5B" w:rsidRDefault="00FD48D9" w:rsidP="00F5450F">
      <w:pPr>
        <w:pStyle w:val="Bodytext20"/>
        <w:shd w:val="clear" w:color="auto" w:fill="auto"/>
        <w:tabs>
          <w:tab w:val="left" w:pos="571"/>
        </w:tabs>
        <w:spacing w:before="0" w:line="240" w:lineRule="auto"/>
        <w:ind w:firstLine="159"/>
        <w:rPr>
          <w:sz w:val="24"/>
          <w:szCs w:val="24"/>
        </w:rPr>
      </w:pPr>
    </w:p>
    <w:p w:rsidR="00DE4A85" w:rsidRPr="00CE5E5B" w:rsidRDefault="00DE4A85" w:rsidP="00942C47">
      <w:pPr>
        <w:pStyle w:val="Bodytext20"/>
        <w:shd w:val="clear" w:color="auto" w:fill="auto"/>
        <w:spacing w:before="0" w:line="240" w:lineRule="auto"/>
        <w:ind w:firstLine="159"/>
        <w:rPr>
          <w:sz w:val="24"/>
          <w:szCs w:val="24"/>
        </w:rPr>
      </w:pPr>
      <w:r w:rsidRPr="00CE5E5B">
        <w:rPr>
          <w:color w:val="000000"/>
          <w:sz w:val="24"/>
          <w:szCs w:val="24"/>
          <w:lang w:val="uk-UA" w:eastAsia="uk-UA" w:bidi="uk-UA"/>
        </w:rPr>
        <w:t>Товариство протягом звітного періоду не укладало договори фінансової оренди.</w:t>
      </w:r>
    </w:p>
    <w:p w:rsidR="00DE4A85" w:rsidRDefault="00DE4A85"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Підприємство у звітному періоді майно у фінансову та операційну оренду не надавало.</w:t>
      </w:r>
    </w:p>
    <w:p w:rsidR="00FD48D9" w:rsidRPr="00CE5E5B" w:rsidRDefault="00FD48D9" w:rsidP="00942C47">
      <w:pPr>
        <w:pStyle w:val="Bodytext20"/>
        <w:shd w:val="clear" w:color="auto" w:fill="auto"/>
        <w:spacing w:before="0" w:line="240" w:lineRule="auto"/>
        <w:ind w:firstLine="159"/>
        <w:rPr>
          <w:sz w:val="24"/>
          <w:szCs w:val="24"/>
        </w:rPr>
      </w:pPr>
    </w:p>
    <w:p w:rsidR="00DE4A85" w:rsidRDefault="00F5450F" w:rsidP="00942C47">
      <w:pPr>
        <w:pStyle w:val="Bodytext20"/>
        <w:shd w:val="clear" w:color="auto" w:fill="auto"/>
        <w:tabs>
          <w:tab w:val="left" w:pos="575"/>
        </w:tabs>
        <w:spacing w:before="0" w:line="240" w:lineRule="auto"/>
        <w:ind w:firstLine="159"/>
        <w:rPr>
          <w:b/>
          <w:color w:val="000000"/>
          <w:sz w:val="24"/>
          <w:szCs w:val="24"/>
          <w:lang w:val="uk-UA" w:eastAsia="uk-UA" w:bidi="uk-UA"/>
        </w:rPr>
      </w:pPr>
      <w:r>
        <w:rPr>
          <w:b/>
          <w:color w:val="000000"/>
          <w:sz w:val="24"/>
          <w:szCs w:val="24"/>
          <w:lang w:val="uk-UA" w:eastAsia="uk-UA" w:bidi="uk-UA"/>
        </w:rPr>
        <w:t xml:space="preserve">                                                         </w:t>
      </w:r>
      <w:r w:rsidR="003F042A" w:rsidRPr="003F042A">
        <w:rPr>
          <w:b/>
          <w:color w:val="000000"/>
          <w:sz w:val="24"/>
          <w:szCs w:val="24"/>
          <w:lang w:val="uk-UA" w:eastAsia="uk-UA" w:bidi="uk-UA"/>
        </w:rPr>
        <w:t>1</w:t>
      </w:r>
      <w:r w:rsidR="00252710">
        <w:rPr>
          <w:b/>
          <w:color w:val="000000"/>
          <w:sz w:val="24"/>
          <w:szCs w:val="24"/>
          <w:lang w:val="uk-UA" w:eastAsia="uk-UA" w:bidi="uk-UA"/>
        </w:rPr>
        <w:t>7</w:t>
      </w:r>
      <w:r w:rsidR="003F042A" w:rsidRPr="003F042A">
        <w:rPr>
          <w:b/>
          <w:color w:val="000000"/>
          <w:sz w:val="24"/>
          <w:szCs w:val="24"/>
          <w:lang w:val="uk-UA" w:eastAsia="uk-UA" w:bidi="uk-UA"/>
        </w:rPr>
        <w:t xml:space="preserve">. </w:t>
      </w:r>
      <w:r w:rsidR="00DE4A85" w:rsidRPr="003F042A">
        <w:rPr>
          <w:b/>
          <w:color w:val="000000"/>
          <w:sz w:val="24"/>
          <w:szCs w:val="24"/>
          <w:lang w:val="uk-UA" w:eastAsia="uk-UA" w:bidi="uk-UA"/>
        </w:rPr>
        <w:t>Події після дати балансу</w:t>
      </w:r>
    </w:p>
    <w:p w:rsidR="00FD48D9" w:rsidRPr="003F042A" w:rsidRDefault="00FD48D9" w:rsidP="00942C47">
      <w:pPr>
        <w:pStyle w:val="Bodytext20"/>
        <w:shd w:val="clear" w:color="auto" w:fill="auto"/>
        <w:tabs>
          <w:tab w:val="left" w:pos="575"/>
        </w:tabs>
        <w:spacing w:before="0" w:line="240" w:lineRule="auto"/>
        <w:ind w:firstLine="159"/>
        <w:rPr>
          <w:b/>
          <w:sz w:val="24"/>
          <w:szCs w:val="24"/>
        </w:rPr>
      </w:pPr>
    </w:p>
    <w:p w:rsidR="00DE4A85" w:rsidRDefault="00DE4A85" w:rsidP="00942C47">
      <w:pPr>
        <w:pStyle w:val="Bodytext20"/>
        <w:shd w:val="clear" w:color="auto" w:fill="auto"/>
        <w:spacing w:before="0" w:line="240" w:lineRule="auto"/>
        <w:ind w:firstLine="159"/>
        <w:rPr>
          <w:color w:val="000000"/>
          <w:sz w:val="24"/>
          <w:szCs w:val="24"/>
          <w:lang w:val="uk-UA" w:eastAsia="uk-UA" w:bidi="uk-UA"/>
        </w:rPr>
      </w:pPr>
      <w:r w:rsidRPr="00CE5E5B">
        <w:rPr>
          <w:color w:val="000000"/>
          <w:sz w:val="24"/>
          <w:szCs w:val="24"/>
          <w:lang w:val="uk-UA" w:eastAsia="uk-UA" w:bidi="uk-UA"/>
        </w:rPr>
        <w:t>Відповідно до засад, визначених МСБО10 щодо подій після дати балансу, події що потребують коригування активів та зобов'язань Товариства - відсутні.</w:t>
      </w:r>
    </w:p>
    <w:p w:rsidR="00A034AB" w:rsidRDefault="00A034AB" w:rsidP="00942C47">
      <w:pPr>
        <w:pStyle w:val="Bodytext20"/>
        <w:shd w:val="clear" w:color="auto" w:fill="auto"/>
        <w:spacing w:before="0" w:line="240" w:lineRule="auto"/>
        <w:ind w:firstLine="159"/>
        <w:rPr>
          <w:color w:val="000000"/>
          <w:sz w:val="24"/>
          <w:szCs w:val="24"/>
          <w:lang w:val="uk-UA" w:eastAsia="uk-UA" w:bidi="uk-UA"/>
        </w:rPr>
      </w:pPr>
    </w:p>
    <w:p w:rsidR="00A034AB" w:rsidRDefault="00A034AB" w:rsidP="00942C47">
      <w:pPr>
        <w:pStyle w:val="Bodytext20"/>
        <w:shd w:val="clear" w:color="auto" w:fill="auto"/>
        <w:spacing w:before="0" w:line="240" w:lineRule="auto"/>
        <w:ind w:firstLine="159"/>
        <w:rPr>
          <w:color w:val="000000"/>
          <w:sz w:val="24"/>
          <w:szCs w:val="24"/>
          <w:lang w:val="uk-UA" w:eastAsia="uk-UA" w:bidi="uk-UA"/>
        </w:rPr>
      </w:pPr>
    </w:p>
    <w:p w:rsidR="00F5450F" w:rsidRDefault="00F5450F" w:rsidP="00942C47">
      <w:pPr>
        <w:pStyle w:val="Bodytext20"/>
        <w:shd w:val="clear" w:color="auto" w:fill="auto"/>
        <w:spacing w:before="0" w:line="240" w:lineRule="auto"/>
        <w:ind w:firstLine="159"/>
        <w:rPr>
          <w:color w:val="000000"/>
          <w:sz w:val="24"/>
          <w:szCs w:val="24"/>
          <w:lang w:val="uk-UA" w:eastAsia="uk-UA" w:bidi="uk-UA"/>
        </w:rPr>
      </w:pPr>
    </w:p>
    <w:p w:rsidR="00F5450F" w:rsidRDefault="00F5450F" w:rsidP="00942C47">
      <w:pPr>
        <w:pStyle w:val="Bodytext20"/>
        <w:shd w:val="clear" w:color="auto" w:fill="auto"/>
        <w:spacing w:before="0" w:line="240" w:lineRule="auto"/>
        <w:ind w:firstLine="159"/>
        <w:rPr>
          <w:color w:val="000000"/>
          <w:sz w:val="24"/>
          <w:szCs w:val="24"/>
          <w:lang w:val="uk-UA" w:eastAsia="uk-UA" w:bidi="uk-UA"/>
        </w:rPr>
      </w:pPr>
      <w:r>
        <w:rPr>
          <w:color w:val="000000"/>
          <w:sz w:val="24"/>
          <w:szCs w:val="24"/>
          <w:lang w:val="uk-UA" w:eastAsia="uk-UA" w:bidi="uk-UA"/>
        </w:rPr>
        <w:t xml:space="preserve">Директор ТОВ «ФК «ЕЛІТ ФІНАНС ГРУП»                          </w:t>
      </w:r>
      <w:proofErr w:type="spellStart"/>
      <w:r>
        <w:rPr>
          <w:color w:val="000000"/>
          <w:sz w:val="24"/>
          <w:szCs w:val="24"/>
          <w:lang w:val="uk-UA" w:eastAsia="uk-UA" w:bidi="uk-UA"/>
        </w:rPr>
        <w:t>Шенкевич</w:t>
      </w:r>
      <w:proofErr w:type="spellEnd"/>
      <w:r>
        <w:rPr>
          <w:color w:val="000000"/>
          <w:sz w:val="24"/>
          <w:szCs w:val="24"/>
          <w:lang w:val="uk-UA" w:eastAsia="uk-UA" w:bidi="uk-UA"/>
        </w:rPr>
        <w:t xml:space="preserve"> М.Є.</w:t>
      </w:r>
    </w:p>
    <w:p w:rsidR="00A034AB" w:rsidRDefault="00A034AB" w:rsidP="00942C47">
      <w:pPr>
        <w:pStyle w:val="Bodytext20"/>
        <w:shd w:val="clear" w:color="auto" w:fill="auto"/>
        <w:spacing w:before="0" w:line="240" w:lineRule="auto"/>
        <w:ind w:firstLine="159"/>
        <w:rPr>
          <w:color w:val="000000"/>
          <w:sz w:val="24"/>
          <w:szCs w:val="24"/>
          <w:lang w:val="uk-UA" w:eastAsia="uk-UA" w:bidi="uk-UA"/>
        </w:rPr>
      </w:pPr>
    </w:p>
    <w:p w:rsidR="00543CE3" w:rsidRDefault="00543CE3" w:rsidP="00942C47">
      <w:pPr>
        <w:pStyle w:val="Bodytext20"/>
        <w:shd w:val="clear" w:color="auto" w:fill="auto"/>
        <w:spacing w:before="0" w:line="240" w:lineRule="auto"/>
        <w:ind w:firstLine="159"/>
        <w:rPr>
          <w:color w:val="000000"/>
          <w:sz w:val="24"/>
          <w:szCs w:val="24"/>
          <w:lang w:val="uk-UA" w:eastAsia="uk-UA" w:bidi="uk-UA"/>
        </w:rPr>
      </w:pPr>
    </w:p>
    <w:p w:rsidR="00543CE3" w:rsidRPr="00CE5E5B" w:rsidRDefault="00543CE3" w:rsidP="00942C47">
      <w:pPr>
        <w:pStyle w:val="Bodytext20"/>
        <w:shd w:val="clear" w:color="auto" w:fill="auto"/>
        <w:spacing w:before="0" w:line="240" w:lineRule="auto"/>
        <w:ind w:firstLine="159"/>
        <w:rPr>
          <w:sz w:val="24"/>
          <w:szCs w:val="24"/>
        </w:rPr>
      </w:pPr>
      <w:r>
        <w:rPr>
          <w:color w:val="000000"/>
          <w:sz w:val="24"/>
          <w:szCs w:val="24"/>
          <w:lang w:val="uk-UA" w:eastAsia="uk-UA" w:bidi="uk-UA"/>
        </w:rPr>
        <w:t>Посада головного бухгалтера не передбачена штатним розкладом.</w:t>
      </w:r>
    </w:p>
    <w:sectPr w:rsidR="00543CE3" w:rsidRPr="00CE5E5B" w:rsidSect="001A3C2C">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7EE" w:rsidRDefault="000557EE" w:rsidP="001A3C2C">
      <w:pPr>
        <w:spacing w:after="0" w:line="240" w:lineRule="auto"/>
      </w:pPr>
      <w:r>
        <w:separator/>
      </w:r>
    </w:p>
  </w:endnote>
  <w:endnote w:type="continuationSeparator" w:id="0">
    <w:p w:rsidR="000557EE" w:rsidRDefault="000557EE" w:rsidP="001A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7EE" w:rsidRDefault="000557EE" w:rsidP="001A3C2C">
      <w:pPr>
        <w:spacing w:after="0" w:line="240" w:lineRule="auto"/>
      </w:pPr>
      <w:r>
        <w:separator/>
      </w:r>
    </w:p>
  </w:footnote>
  <w:footnote w:type="continuationSeparator" w:id="0">
    <w:p w:rsidR="000557EE" w:rsidRDefault="000557EE" w:rsidP="001A3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8B6"/>
    <w:multiLevelType w:val="hybridMultilevel"/>
    <w:tmpl w:val="484AB2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04923"/>
    <w:multiLevelType w:val="hybridMultilevel"/>
    <w:tmpl w:val="3430A0C4"/>
    <w:lvl w:ilvl="0" w:tplc="AABC60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1D10A2"/>
    <w:multiLevelType w:val="hybridMultilevel"/>
    <w:tmpl w:val="BBF42852"/>
    <w:lvl w:ilvl="0" w:tplc="AABC6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A67C66"/>
    <w:multiLevelType w:val="hybridMultilevel"/>
    <w:tmpl w:val="AFE2F4AE"/>
    <w:lvl w:ilvl="0" w:tplc="D8B66FB4">
      <w:start w:val="3"/>
      <w:numFmt w:val="decimal"/>
      <w:lvlText w:val="%1."/>
      <w:lvlJc w:val="left"/>
      <w:pPr>
        <w:ind w:left="519" w:hanging="360"/>
      </w:pPr>
      <w:rPr>
        <w:rFonts w:hint="default"/>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4">
    <w:nsid w:val="107F0892"/>
    <w:multiLevelType w:val="hybridMultilevel"/>
    <w:tmpl w:val="E758DC2E"/>
    <w:lvl w:ilvl="0" w:tplc="AABC6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1769D"/>
    <w:multiLevelType w:val="hybridMultilevel"/>
    <w:tmpl w:val="1FDE0D8E"/>
    <w:lvl w:ilvl="0" w:tplc="2716D84A">
      <w:start w:val="2015"/>
      <w:numFmt w:val="decimal"/>
      <w:lvlText w:val="%1"/>
      <w:lvlJc w:val="left"/>
      <w:pPr>
        <w:ind w:left="700" w:hanging="480"/>
      </w:pPr>
      <w:rPr>
        <w:rFonts w:hint="default"/>
        <w:color w:val="000000"/>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12AE3E45"/>
    <w:multiLevelType w:val="hybridMultilevel"/>
    <w:tmpl w:val="1AD49C6C"/>
    <w:lvl w:ilvl="0" w:tplc="78A24CBC">
      <w:start w:val="3"/>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F5BF5"/>
    <w:multiLevelType w:val="hybridMultilevel"/>
    <w:tmpl w:val="37A88E66"/>
    <w:lvl w:ilvl="0" w:tplc="01CC4C66">
      <w:start w:val="2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0F58F2"/>
    <w:multiLevelType w:val="hybridMultilevel"/>
    <w:tmpl w:val="09A43310"/>
    <w:lvl w:ilvl="0" w:tplc="E5F0E21C">
      <w:start w:val="1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D11FF"/>
    <w:multiLevelType w:val="multilevel"/>
    <w:tmpl w:val="97B47DBA"/>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F6601"/>
    <w:multiLevelType w:val="hybridMultilevel"/>
    <w:tmpl w:val="2AF08D2E"/>
    <w:lvl w:ilvl="0" w:tplc="AABC6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23295"/>
    <w:multiLevelType w:val="hybridMultilevel"/>
    <w:tmpl w:val="6220E392"/>
    <w:lvl w:ilvl="0" w:tplc="DCC64A80">
      <w:start w:val="2016"/>
      <w:numFmt w:val="decimal"/>
      <w:lvlText w:val="%1"/>
      <w:lvlJc w:val="left"/>
      <w:pPr>
        <w:ind w:left="639" w:hanging="480"/>
      </w:pPr>
      <w:rPr>
        <w:rFonts w:hint="default"/>
        <w:color w:val="000000"/>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12">
    <w:nsid w:val="25310AF3"/>
    <w:multiLevelType w:val="hybridMultilevel"/>
    <w:tmpl w:val="88B86FD0"/>
    <w:lvl w:ilvl="0" w:tplc="AABC6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9AF"/>
    <w:multiLevelType w:val="hybridMultilevel"/>
    <w:tmpl w:val="E638A61C"/>
    <w:lvl w:ilvl="0" w:tplc="AABC6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53D3C"/>
    <w:multiLevelType w:val="multilevel"/>
    <w:tmpl w:val="6C5C9F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5720AC"/>
    <w:multiLevelType w:val="hybridMultilevel"/>
    <w:tmpl w:val="9F145374"/>
    <w:lvl w:ilvl="0" w:tplc="7A023EAC">
      <w:start w:val="1"/>
      <w:numFmt w:val="decimal"/>
      <w:lvlText w:val="%1."/>
      <w:lvlJc w:val="left"/>
      <w:pPr>
        <w:ind w:left="519" w:hanging="360"/>
      </w:pPr>
      <w:rPr>
        <w:rFonts w:hint="default"/>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16">
    <w:nsid w:val="345968E0"/>
    <w:multiLevelType w:val="hybridMultilevel"/>
    <w:tmpl w:val="8AC4E930"/>
    <w:lvl w:ilvl="0" w:tplc="1138FC2A">
      <w:start w:val="1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BF7852"/>
    <w:multiLevelType w:val="hybridMultilevel"/>
    <w:tmpl w:val="999EE97A"/>
    <w:lvl w:ilvl="0" w:tplc="AABC6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6CF6389"/>
    <w:multiLevelType w:val="hybridMultilevel"/>
    <w:tmpl w:val="125242CA"/>
    <w:lvl w:ilvl="0" w:tplc="0C3CAEA2">
      <w:start w:val="1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B10AA8"/>
    <w:multiLevelType w:val="hybridMultilevel"/>
    <w:tmpl w:val="F0A0D048"/>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8C3625"/>
    <w:multiLevelType w:val="hybridMultilevel"/>
    <w:tmpl w:val="A7E47606"/>
    <w:lvl w:ilvl="0" w:tplc="2806B30A">
      <w:start w:val="2015"/>
      <w:numFmt w:val="decimal"/>
      <w:lvlText w:val="%1"/>
      <w:lvlJc w:val="left"/>
      <w:pPr>
        <w:ind w:left="906" w:hanging="480"/>
      </w:pPr>
      <w:rPr>
        <w:rFonts w:hint="default"/>
        <w:lang w:val="ru-RU"/>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1051032"/>
    <w:multiLevelType w:val="multilevel"/>
    <w:tmpl w:val="E804814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772403"/>
    <w:multiLevelType w:val="hybridMultilevel"/>
    <w:tmpl w:val="3DD2007A"/>
    <w:lvl w:ilvl="0" w:tplc="B3E031A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A4C6A"/>
    <w:multiLevelType w:val="hybridMultilevel"/>
    <w:tmpl w:val="0612299E"/>
    <w:lvl w:ilvl="0" w:tplc="2EFA9CAC">
      <w:start w:val="3"/>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B93669"/>
    <w:multiLevelType w:val="hybridMultilevel"/>
    <w:tmpl w:val="A8FA2CC6"/>
    <w:lvl w:ilvl="0" w:tplc="378C6DB8">
      <w:start w:val="2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127F54"/>
    <w:multiLevelType w:val="multilevel"/>
    <w:tmpl w:val="398AD5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6C0050"/>
    <w:multiLevelType w:val="hybridMultilevel"/>
    <w:tmpl w:val="276A5036"/>
    <w:lvl w:ilvl="0" w:tplc="0882A70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351CFF"/>
    <w:multiLevelType w:val="hybridMultilevel"/>
    <w:tmpl w:val="54E43324"/>
    <w:lvl w:ilvl="0" w:tplc="AABC6056">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8">
    <w:nsid w:val="50AC1A7F"/>
    <w:multiLevelType w:val="hybridMultilevel"/>
    <w:tmpl w:val="4C94553A"/>
    <w:lvl w:ilvl="0" w:tplc="AABC6056">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9">
    <w:nsid w:val="51DA5B0B"/>
    <w:multiLevelType w:val="multilevel"/>
    <w:tmpl w:val="0750C5E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9759BF"/>
    <w:multiLevelType w:val="multilevel"/>
    <w:tmpl w:val="7292CC2A"/>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E07618"/>
    <w:multiLevelType w:val="hybridMultilevel"/>
    <w:tmpl w:val="4BDA639E"/>
    <w:lvl w:ilvl="0" w:tplc="04190011">
      <w:start w:val="1"/>
      <w:numFmt w:val="decimal"/>
      <w:lvlText w:val="%1)"/>
      <w:lvlJc w:val="left"/>
      <w:pPr>
        <w:ind w:left="1211"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84A6246"/>
    <w:multiLevelType w:val="hybridMultilevel"/>
    <w:tmpl w:val="43C42DDC"/>
    <w:lvl w:ilvl="0" w:tplc="AABC6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E028A1"/>
    <w:multiLevelType w:val="hybridMultilevel"/>
    <w:tmpl w:val="76B43668"/>
    <w:lvl w:ilvl="0" w:tplc="CF9A01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D8409B"/>
    <w:multiLevelType w:val="multilevel"/>
    <w:tmpl w:val="713EFB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6672BE"/>
    <w:multiLevelType w:val="multilevel"/>
    <w:tmpl w:val="462EC4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5E1A9E"/>
    <w:multiLevelType w:val="hybridMultilevel"/>
    <w:tmpl w:val="EA1AAD0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0A6BCD"/>
    <w:multiLevelType w:val="hybridMultilevel"/>
    <w:tmpl w:val="BE90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A17D30"/>
    <w:multiLevelType w:val="hybridMultilevel"/>
    <w:tmpl w:val="7026C8E4"/>
    <w:lvl w:ilvl="0" w:tplc="66C40404">
      <w:start w:val="20"/>
      <w:numFmt w:val="decimal"/>
      <w:lvlText w:val="%1."/>
      <w:lvlJc w:val="left"/>
      <w:pPr>
        <w:ind w:left="600" w:hanging="360"/>
      </w:pPr>
      <w:rPr>
        <w:rFonts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9">
    <w:nsid w:val="6DB226E3"/>
    <w:multiLevelType w:val="hybridMultilevel"/>
    <w:tmpl w:val="0636B43A"/>
    <w:lvl w:ilvl="0" w:tplc="AABC6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EE6DD8"/>
    <w:multiLevelType w:val="hybridMultilevel"/>
    <w:tmpl w:val="DB8E77EE"/>
    <w:lvl w:ilvl="0" w:tplc="8026D26A">
      <w:start w:val="2016"/>
      <w:numFmt w:val="decimal"/>
      <w:lvlText w:val="%1"/>
      <w:lvlJc w:val="left"/>
      <w:pPr>
        <w:ind w:left="700" w:hanging="48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41">
    <w:nsid w:val="73FC57CB"/>
    <w:multiLevelType w:val="multilevel"/>
    <w:tmpl w:val="B414D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083579"/>
    <w:multiLevelType w:val="hybridMultilevel"/>
    <w:tmpl w:val="C5C6D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1A260D"/>
    <w:multiLevelType w:val="hybridMultilevel"/>
    <w:tmpl w:val="EEACBA5E"/>
    <w:lvl w:ilvl="0" w:tplc="3300E83C">
      <w:start w:val="14"/>
      <w:numFmt w:val="decimal"/>
      <w:lvlText w:val="%1."/>
      <w:lvlJc w:val="left"/>
      <w:pPr>
        <w:ind w:left="4400" w:hanging="360"/>
      </w:pPr>
      <w:rPr>
        <w:rFonts w:hint="default"/>
        <w:color w:val="000000"/>
      </w:rPr>
    </w:lvl>
    <w:lvl w:ilvl="1" w:tplc="04190019" w:tentative="1">
      <w:start w:val="1"/>
      <w:numFmt w:val="lowerLetter"/>
      <w:lvlText w:val="%2."/>
      <w:lvlJc w:val="left"/>
      <w:pPr>
        <w:ind w:left="5120" w:hanging="360"/>
      </w:pPr>
    </w:lvl>
    <w:lvl w:ilvl="2" w:tplc="0419001B" w:tentative="1">
      <w:start w:val="1"/>
      <w:numFmt w:val="lowerRoman"/>
      <w:lvlText w:val="%3."/>
      <w:lvlJc w:val="right"/>
      <w:pPr>
        <w:ind w:left="5840" w:hanging="180"/>
      </w:pPr>
    </w:lvl>
    <w:lvl w:ilvl="3" w:tplc="0419000F" w:tentative="1">
      <w:start w:val="1"/>
      <w:numFmt w:val="decimal"/>
      <w:lvlText w:val="%4."/>
      <w:lvlJc w:val="left"/>
      <w:pPr>
        <w:ind w:left="6560" w:hanging="360"/>
      </w:pPr>
    </w:lvl>
    <w:lvl w:ilvl="4" w:tplc="04190019" w:tentative="1">
      <w:start w:val="1"/>
      <w:numFmt w:val="lowerLetter"/>
      <w:lvlText w:val="%5."/>
      <w:lvlJc w:val="left"/>
      <w:pPr>
        <w:ind w:left="7280" w:hanging="360"/>
      </w:pPr>
    </w:lvl>
    <w:lvl w:ilvl="5" w:tplc="0419001B" w:tentative="1">
      <w:start w:val="1"/>
      <w:numFmt w:val="lowerRoman"/>
      <w:lvlText w:val="%6."/>
      <w:lvlJc w:val="right"/>
      <w:pPr>
        <w:ind w:left="8000" w:hanging="180"/>
      </w:pPr>
    </w:lvl>
    <w:lvl w:ilvl="6" w:tplc="0419000F" w:tentative="1">
      <w:start w:val="1"/>
      <w:numFmt w:val="decimal"/>
      <w:lvlText w:val="%7."/>
      <w:lvlJc w:val="left"/>
      <w:pPr>
        <w:ind w:left="8720" w:hanging="360"/>
      </w:pPr>
    </w:lvl>
    <w:lvl w:ilvl="7" w:tplc="04190019" w:tentative="1">
      <w:start w:val="1"/>
      <w:numFmt w:val="lowerLetter"/>
      <w:lvlText w:val="%8."/>
      <w:lvlJc w:val="left"/>
      <w:pPr>
        <w:ind w:left="9440" w:hanging="360"/>
      </w:pPr>
    </w:lvl>
    <w:lvl w:ilvl="8" w:tplc="0419001B" w:tentative="1">
      <w:start w:val="1"/>
      <w:numFmt w:val="lowerRoman"/>
      <w:lvlText w:val="%9."/>
      <w:lvlJc w:val="right"/>
      <w:pPr>
        <w:ind w:left="10160" w:hanging="180"/>
      </w:pPr>
    </w:lvl>
  </w:abstractNum>
  <w:abstractNum w:abstractNumId="44">
    <w:nsid w:val="75785362"/>
    <w:multiLevelType w:val="hybridMultilevel"/>
    <w:tmpl w:val="284C78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6317707"/>
    <w:multiLevelType w:val="hybridMultilevel"/>
    <w:tmpl w:val="272E7942"/>
    <w:lvl w:ilvl="0" w:tplc="0052C034">
      <w:start w:val="1"/>
      <w:numFmt w:val="bullet"/>
      <w:lvlText w:val="-"/>
      <w:lvlJc w:val="left"/>
      <w:pPr>
        <w:ind w:left="1068" w:hanging="36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nsid w:val="776A7E44"/>
    <w:multiLevelType w:val="hybridMultilevel"/>
    <w:tmpl w:val="5D6C7E44"/>
    <w:lvl w:ilvl="0" w:tplc="9A1CBBC0">
      <w:start w:val="2016"/>
      <w:numFmt w:val="decimal"/>
      <w:lvlText w:val="%1"/>
      <w:lvlJc w:val="left"/>
      <w:pPr>
        <w:ind w:left="700" w:hanging="480"/>
      </w:pPr>
      <w:rPr>
        <w:rFonts w:hint="default"/>
        <w:color w:val="000000"/>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47">
    <w:nsid w:val="779E320A"/>
    <w:multiLevelType w:val="hybridMultilevel"/>
    <w:tmpl w:val="90FA4612"/>
    <w:lvl w:ilvl="0" w:tplc="098A6B94">
      <w:start w:val="2016"/>
      <w:numFmt w:val="decimal"/>
      <w:lvlText w:val="%1"/>
      <w:lvlJc w:val="left"/>
      <w:pPr>
        <w:ind w:left="639" w:hanging="480"/>
      </w:pPr>
      <w:rPr>
        <w:rFonts w:hint="default"/>
        <w:color w:val="000000"/>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48">
    <w:nsid w:val="78621787"/>
    <w:multiLevelType w:val="multilevel"/>
    <w:tmpl w:val="AF828B66"/>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
  </w:num>
  <w:num w:numId="3">
    <w:abstractNumId w:val="17"/>
  </w:num>
  <w:num w:numId="4">
    <w:abstractNumId w:val="13"/>
  </w:num>
  <w:num w:numId="5">
    <w:abstractNumId w:val="34"/>
  </w:num>
  <w:num w:numId="6">
    <w:abstractNumId w:val="35"/>
  </w:num>
  <w:num w:numId="7">
    <w:abstractNumId w:val="6"/>
  </w:num>
  <w:num w:numId="8">
    <w:abstractNumId w:val="23"/>
  </w:num>
  <w:num w:numId="9">
    <w:abstractNumId w:val="29"/>
  </w:num>
  <w:num w:numId="10">
    <w:abstractNumId w:val="22"/>
  </w:num>
  <w:num w:numId="11">
    <w:abstractNumId w:val="28"/>
  </w:num>
  <w:num w:numId="12">
    <w:abstractNumId w:val="26"/>
  </w:num>
  <w:num w:numId="13">
    <w:abstractNumId w:val="33"/>
  </w:num>
  <w:num w:numId="14">
    <w:abstractNumId w:val="41"/>
  </w:num>
  <w:num w:numId="15">
    <w:abstractNumId w:val="0"/>
  </w:num>
  <w:num w:numId="16">
    <w:abstractNumId w:val="25"/>
  </w:num>
  <w:num w:numId="17">
    <w:abstractNumId w:val="14"/>
  </w:num>
  <w:num w:numId="18">
    <w:abstractNumId w:val="44"/>
  </w:num>
  <w:num w:numId="19">
    <w:abstractNumId w:val="10"/>
  </w:num>
  <w:num w:numId="20">
    <w:abstractNumId w:val="27"/>
  </w:num>
  <w:num w:numId="21">
    <w:abstractNumId w:val="12"/>
  </w:num>
  <w:num w:numId="22">
    <w:abstractNumId w:val="1"/>
  </w:num>
  <w:num w:numId="23">
    <w:abstractNumId w:val="4"/>
  </w:num>
  <w:num w:numId="24">
    <w:abstractNumId w:val="39"/>
  </w:num>
  <w:num w:numId="25">
    <w:abstractNumId w:val="21"/>
  </w:num>
  <w:num w:numId="26">
    <w:abstractNumId w:val="32"/>
  </w:num>
  <w:num w:numId="27">
    <w:abstractNumId w:val="30"/>
  </w:num>
  <w:num w:numId="28">
    <w:abstractNumId w:val="48"/>
  </w:num>
  <w:num w:numId="29">
    <w:abstractNumId w:val="46"/>
  </w:num>
  <w:num w:numId="30">
    <w:abstractNumId w:val="20"/>
  </w:num>
  <w:num w:numId="31">
    <w:abstractNumId w:val="5"/>
  </w:num>
  <w:num w:numId="32">
    <w:abstractNumId w:val="40"/>
  </w:num>
  <w:num w:numId="33">
    <w:abstractNumId w:val="43"/>
  </w:num>
  <w:num w:numId="34">
    <w:abstractNumId w:val="9"/>
  </w:num>
  <w:num w:numId="35">
    <w:abstractNumId w:val="16"/>
  </w:num>
  <w:num w:numId="36">
    <w:abstractNumId w:val="36"/>
  </w:num>
  <w:num w:numId="37">
    <w:abstractNumId w:val="19"/>
  </w:num>
  <w:num w:numId="38">
    <w:abstractNumId w:val="8"/>
  </w:num>
  <w:num w:numId="39">
    <w:abstractNumId w:val="18"/>
  </w:num>
  <w:num w:numId="40">
    <w:abstractNumId w:val="38"/>
  </w:num>
  <w:num w:numId="41">
    <w:abstractNumId w:val="24"/>
  </w:num>
  <w:num w:numId="42">
    <w:abstractNumId w:val="7"/>
  </w:num>
  <w:num w:numId="43">
    <w:abstractNumId w:val="15"/>
  </w:num>
  <w:num w:numId="44">
    <w:abstractNumId w:val="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7"/>
  </w:num>
  <w:num w:numId="48">
    <w:abstractNumId w:val="45"/>
  </w:num>
  <w:num w:numId="49">
    <w:abstractNumId w:val="31"/>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665B"/>
    <w:rsid w:val="00044A1E"/>
    <w:rsid w:val="000557EE"/>
    <w:rsid w:val="00071031"/>
    <w:rsid w:val="000D6224"/>
    <w:rsid w:val="000F1EFC"/>
    <w:rsid w:val="001474C1"/>
    <w:rsid w:val="00157B50"/>
    <w:rsid w:val="001861DF"/>
    <w:rsid w:val="001A3C2C"/>
    <w:rsid w:val="001B291E"/>
    <w:rsid w:val="001C38A0"/>
    <w:rsid w:val="001F148A"/>
    <w:rsid w:val="002258B8"/>
    <w:rsid w:val="00252710"/>
    <w:rsid w:val="002A4F71"/>
    <w:rsid w:val="002C17CB"/>
    <w:rsid w:val="00345712"/>
    <w:rsid w:val="00366839"/>
    <w:rsid w:val="003776CD"/>
    <w:rsid w:val="00380F12"/>
    <w:rsid w:val="003F042A"/>
    <w:rsid w:val="00417ABA"/>
    <w:rsid w:val="00427698"/>
    <w:rsid w:val="004304FC"/>
    <w:rsid w:val="004B133F"/>
    <w:rsid w:val="0051304D"/>
    <w:rsid w:val="005155B3"/>
    <w:rsid w:val="00543CE3"/>
    <w:rsid w:val="00551B04"/>
    <w:rsid w:val="005F212F"/>
    <w:rsid w:val="0063602E"/>
    <w:rsid w:val="00687D9A"/>
    <w:rsid w:val="006C56B5"/>
    <w:rsid w:val="006E60A8"/>
    <w:rsid w:val="007073C5"/>
    <w:rsid w:val="00717518"/>
    <w:rsid w:val="00746B03"/>
    <w:rsid w:val="0078155C"/>
    <w:rsid w:val="007A1609"/>
    <w:rsid w:val="007D5DC6"/>
    <w:rsid w:val="007E64EB"/>
    <w:rsid w:val="007F68D1"/>
    <w:rsid w:val="00870DB0"/>
    <w:rsid w:val="00883A20"/>
    <w:rsid w:val="008A6F0D"/>
    <w:rsid w:val="008C2422"/>
    <w:rsid w:val="008E32B2"/>
    <w:rsid w:val="00907732"/>
    <w:rsid w:val="0091451A"/>
    <w:rsid w:val="00942C47"/>
    <w:rsid w:val="00946500"/>
    <w:rsid w:val="0095035A"/>
    <w:rsid w:val="0097665B"/>
    <w:rsid w:val="009B0613"/>
    <w:rsid w:val="009E4434"/>
    <w:rsid w:val="00A034AB"/>
    <w:rsid w:val="00A23EBB"/>
    <w:rsid w:val="00A660E8"/>
    <w:rsid w:val="00A75148"/>
    <w:rsid w:val="00AA6B25"/>
    <w:rsid w:val="00B05315"/>
    <w:rsid w:val="00BB27FB"/>
    <w:rsid w:val="00BC49A1"/>
    <w:rsid w:val="00C54F9E"/>
    <w:rsid w:val="00C70125"/>
    <w:rsid w:val="00C708B4"/>
    <w:rsid w:val="00C7486F"/>
    <w:rsid w:val="00C8135E"/>
    <w:rsid w:val="00C905CB"/>
    <w:rsid w:val="00C962ED"/>
    <w:rsid w:val="00CD26B8"/>
    <w:rsid w:val="00D57A80"/>
    <w:rsid w:val="00DE4A85"/>
    <w:rsid w:val="00E055C8"/>
    <w:rsid w:val="00E2517E"/>
    <w:rsid w:val="00E6741D"/>
    <w:rsid w:val="00E80E64"/>
    <w:rsid w:val="00EB56C9"/>
    <w:rsid w:val="00EE08A1"/>
    <w:rsid w:val="00F5450F"/>
    <w:rsid w:val="00F56C97"/>
    <w:rsid w:val="00F9290A"/>
    <w:rsid w:val="00F961C5"/>
    <w:rsid w:val="00FA2CBA"/>
    <w:rsid w:val="00FA5CF0"/>
    <w:rsid w:val="00FD48D9"/>
    <w:rsid w:val="00FE1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5B"/>
  </w:style>
  <w:style w:type="paragraph" w:styleId="2">
    <w:name w:val="heading 2"/>
    <w:basedOn w:val="a"/>
    <w:link w:val="20"/>
    <w:uiPriority w:val="9"/>
    <w:qFormat/>
    <w:rsid w:val="001F14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65B"/>
    <w:pPr>
      <w:ind w:left="720"/>
      <w:contextualSpacing/>
    </w:pPr>
  </w:style>
  <w:style w:type="table" w:styleId="a4">
    <w:name w:val="Table Grid"/>
    <w:basedOn w:val="a1"/>
    <w:uiPriority w:val="59"/>
    <w:rsid w:val="0097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4B133F"/>
    <w:rPr>
      <w:rFonts w:ascii="Times New Roman" w:eastAsia="Times New Roman" w:hAnsi="Times New Roman" w:cs="Times New Roman"/>
      <w:sz w:val="15"/>
      <w:szCs w:val="15"/>
      <w:shd w:val="clear" w:color="auto" w:fill="FFFFFF"/>
    </w:rPr>
  </w:style>
  <w:style w:type="paragraph" w:customStyle="1" w:styleId="Bodytext20">
    <w:name w:val="Body text (2)"/>
    <w:basedOn w:val="a"/>
    <w:link w:val="Bodytext2"/>
    <w:rsid w:val="004B133F"/>
    <w:pPr>
      <w:widowControl w:val="0"/>
      <w:shd w:val="clear" w:color="auto" w:fill="FFFFFF"/>
      <w:spacing w:before="360" w:after="0" w:line="149" w:lineRule="exact"/>
      <w:ind w:hanging="880"/>
      <w:jc w:val="both"/>
    </w:pPr>
    <w:rPr>
      <w:rFonts w:ascii="Times New Roman" w:eastAsia="Times New Roman" w:hAnsi="Times New Roman" w:cs="Times New Roman"/>
      <w:sz w:val="15"/>
      <w:szCs w:val="15"/>
    </w:rPr>
  </w:style>
  <w:style w:type="character" w:customStyle="1" w:styleId="Bodytext3">
    <w:name w:val="Body text (3)_"/>
    <w:basedOn w:val="a0"/>
    <w:link w:val="Bodytext30"/>
    <w:rsid w:val="004B133F"/>
    <w:rPr>
      <w:rFonts w:ascii="Times New Roman" w:eastAsia="Times New Roman" w:hAnsi="Times New Roman" w:cs="Times New Roman"/>
      <w:i/>
      <w:iCs/>
      <w:sz w:val="16"/>
      <w:szCs w:val="16"/>
      <w:shd w:val="clear" w:color="auto" w:fill="FFFFFF"/>
    </w:rPr>
  </w:style>
  <w:style w:type="paragraph" w:customStyle="1" w:styleId="Bodytext30">
    <w:name w:val="Body text (3)"/>
    <w:basedOn w:val="a"/>
    <w:link w:val="Bodytext3"/>
    <w:rsid w:val="004B133F"/>
    <w:pPr>
      <w:widowControl w:val="0"/>
      <w:shd w:val="clear" w:color="auto" w:fill="FFFFFF"/>
      <w:spacing w:after="0" w:line="149" w:lineRule="exact"/>
      <w:ind w:firstLine="160"/>
      <w:jc w:val="both"/>
    </w:pPr>
    <w:rPr>
      <w:rFonts w:ascii="Times New Roman" w:eastAsia="Times New Roman" w:hAnsi="Times New Roman" w:cs="Times New Roman"/>
      <w:i/>
      <w:iCs/>
      <w:sz w:val="16"/>
      <w:szCs w:val="16"/>
    </w:rPr>
  </w:style>
  <w:style w:type="character" w:customStyle="1" w:styleId="Heading32Exact">
    <w:name w:val="Heading #3 (2) Exact"/>
    <w:basedOn w:val="a0"/>
    <w:link w:val="Heading32"/>
    <w:rsid w:val="004B133F"/>
    <w:rPr>
      <w:rFonts w:ascii="Times New Roman" w:eastAsia="Times New Roman" w:hAnsi="Times New Roman" w:cs="Times New Roman"/>
      <w:sz w:val="24"/>
      <w:szCs w:val="24"/>
      <w:shd w:val="clear" w:color="auto" w:fill="FFFFFF"/>
    </w:rPr>
  </w:style>
  <w:style w:type="character" w:customStyle="1" w:styleId="Heading3233ptBoldItalicSpacing-3ptExact">
    <w:name w:val="Heading #3 (2) + 33 pt;Bold;Italic;Spacing -3 pt Exact"/>
    <w:basedOn w:val="Heading32Exact"/>
    <w:rsid w:val="004B133F"/>
    <w:rPr>
      <w:b/>
      <w:bCs/>
      <w:i/>
      <w:iCs/>
      <w:color w:val="000000"/>
      <w:spacing w:val="-60"/>
      <w:w w:val="100"/>
      <w:position w:val="0"/>
      <w:sz w:val="66"/>
      <w:szCs w:val="66"/>
      <w:u w:val="single"/>
      <w:lang w:val="uk-UA" w:eastAsia="uk-UA" w:bidi="uk-UA"/>
    </w:rPr>
  </w:style>
  <w:style w:type="character" w:customStyle="1" w:styleId="Heading22Exact">
    <w:name w:val="Heading #2 (2) Exact"/>
    <w:basedOn w:val="a0"/>
    <w:link w:val="Heading22"/>
    <w:rsid w:val="004B133F"/>
    <w:rPr>
      <w:rFonts w:ascii="Courier New" w:eastAsia="Courier New" w:hAnsi="Courier New" w:cs="Courier New"/>
      <w:b/>
      <w:bCs/>
      <w:sz w:val="52"/>
      <w:szCs w:val="52"/>
      <w:shd w:val="clear" w:color="auto" w:fill="FFFFFF"/>
    </w:rPr>
  </w:style>
  <w:style w:type="paragraph" w:customStyle="1" w:styleId="Heading32">
    <w:name w:val="Heading #3 (2)"/>
    <w:basedOn w:val="a"/>
    <w:link w:val="Heading32Exact"/>
    <w:rsid w:val="004B133F"/>
    <w:pPr>
      <w:widowControl w:val="0"/>
      <w:shd w:val="clear" w:color="auto" w:fill="FFFFFF"/>
      <w:spacing w:after="0" w:line="0" w:lineRule="atLeast"/>
      <w:outlineLvl w:val="2"/>
    </w:pPr>
    <w:rPr>
      <w:rFonts w:ascii="Times New Roman" w:eastAsia="Times New Roman" w:hAnsi="Times New Roman" w:cs="Times New Roman"/>
      <w:sz w:val="24"/>
      <w:szCs w:val="24"/>
    </w:rPr>
  </w:style>
  <w:style w:type="paragraph" w:customStyle="1" w:styleId="Heading22">
    <w:name w:val="Heading #2 (2)"/>
    <w:basedOn w:val="a"/>
    <w:link w:val="Heading22Exact"/>
    <w:rsid w:val="004B133F"/>
    <w:pPr>
      <w:widowControl w:val="0"/>
      <w:shd w:val="clear" w:color="auto" w:fill="FFFFFF"/>
      <w:spacing w:after="0" w:line="0" w:lineRule="atLeast"/>
      <w:outlineLvl w:val="1"/>
    </w:pPr>
    <w:rPr>
      <w:rFonts w:ascii="Courier New" w:eastAsia="Courier New" w:hAnsi="Courier New" w:cs="Courier New"/>
      <w:b/>
      <w:bCs/>
      <w:sz w:val="52"/>
      <w:szCs w:val="52"/>
    </w:rPr>
  </w:style>
  <w:style w:type="paragraph" w:styleId="a5">
    <w:name w:val="header"/>
    <w:basedOn w:val="a"/>
    <w:link w:val="a6"/>
    <w:uiPriority w:val="99"/>
    <w:semiHidden/>
    <w:unhideWhenUsed/>
    <w:rsid w:val="001A3C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A3C2C"/>
  </w:style>
  <w:style w:type="paragraph" w:styleId="a7">
    <w:name w:val="footer"/>
    <w:basedOn w:val="a"/>
    <w:link w:val="a8"/>
    <w:uiPriority w:val="99"/>
    <w:semiHidden/>
    <w:unhideWhenUsed/>
    <w:rsid w:val="001A3C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A3C2C"/>
  </w:style>
  <w:style w:type="character" w:customStyle="1" w:styleId="Bodytext2Exact">
    <w:name w:val="Body text (2) Exact"/>
    <w:basedOn w:val="a0"/>
    <w:rsid w:val="00A23EBB"/>
    <w:rPr>
      <w:rFonts w:ascii="Times New Roman" w:eastAsia="Times New Roman" w:hAnsi="Times New Roman" w:cs="Times New Roman"/>
      <w:b w:val="0"/>
      <w:bCs w:val="0"/>
      <w:i w:val="0"/>
      <w:iCs w:val="0"/>
      <w:smallCaps w:val="0"/>
      <w:strike w:val="0"/>
      <w:sz w:val="15"/>
      <w:szCs w:val="15"/>
      <w:u w:val="none"/>
    </w:rPr>
  </w:style>
  <w:style w:type="character" w:customStyle="1" w:styleId="TablecaptionExact">
    <w:name w:val="Table caption Exact"/>
    <w:basedOn w:val="a0"/>
    <w:rsid w:val="00A23EBB"/>
    <w:rPr>
      <w:rFonts w:ascii="Times New Roman" w:eastAsia="Times New Roman" w:hAnsi="Times New Roman" w:cs="Times New Roman"/>
      <w:b w:val="0"/>
      <w:bCs w:val="0"/>
      <w:i w:val="0"/>
      <w:iCs w:val="0"/>
      <w:smallCaps w:val="0"/>
      <w:strike w:val="0"/>
      <w:sz w:val="15"/>
      <w:szCs w:val="15"/>
      <w:u w:val="none"/>
    </w:rPr>
  </w:style>
  <w:style w:type="character" w:customStyle="1" w:styleId="Tablecaption">
    <w:name w:val="Table caption_"/>
    <w:basedOn w:val="a0"/>
    <w:link w:val="Tablecaption0"/>
    <w:rsid w:val="00A23EBB"/>
    <w:rPr>
      <w:rFonts w:ascii="Times New Roman" w:eastAsia="Times New Roman" w:hAnsi="Times New Roman" w:cs="Times New Roman"/>
      <w:sz w:val="15"/>
      <w:szCs w:val="15"/>
      <w:shd w:val="clear" w:color="auto" w:fill="FFFFFF"/>
    </w:rPr>
  </w:style>
  <w:style w:type="paragraph" w:customStyle="1" w:styleId="Tablecaption0">
    <w:name w:val="Table caption"/>
    <w:basedOn w:val="a"/>
    <w:link w:val="Tablecaption"/>
    <w:rsid w:val="00A23EBB"/>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Bodytext28ptItalic">
    <w:name w:val="Body text (2) + 8 pt;Italic"/>
    <w:basedOn w:val="Bodytext2"/>
    <w:rsid w:val="00EE08A1"/>
    <w:rPr>
      <w:b w:val="0"/>
      <w:bCs w:val="0"/>
      <w:i/>
      <w:iCs/>
      <w:smallCaps w:val="0"/>
      <w:strike w:val="0"/>
      <w:color w:val="000000"/>
      <w:spacing w:val="0"/>
      <w:w w:val="100"/>
      <w:position w:val="0"/>
      <w:sz w:val="16"/>
      <w:szCs w:val="16"/>
      <w:u w:val="none"/>
      <w:lang w:val="uk-UA" w:eastAsia="uk-UA" w:bidi="uk-UA"/>
    </w:rPr>
  </w:style>
  <w:style w:type="character" w:customStyle="1" w:styleId="Heading1Exact">
    <w:name w:val="Heading #1 Exact"/>
    <w:basedOn w:val="a0"/>
    <w:link w:val="Heading1"/>
    <w:rsid w:val="00366839"/>
    <w:rPr>
      <w:rFonts w:ascii="Times New Roman" w:eastAsia="Times New Roman" w:hAnsi="Times New Roman" w:cs="Times New Roman"/>
      <w:i/>
      <w:iCs/>
      <w:sz w:val="20"/>
      <w:szCs w:val="20"/>
      <w:shd w:val="clear" w:color="auto" w:fill="FFFFFF"/>
    </w:rPr>
  </w:style>
  <w:style w:type="character" w:customStyle="1" w:styleId="Heading3Exact">
    <w:name w:val="Heading #3 Exact"/>
    <w:basedOn w:val="a0"/>
    <w:link w:val="Heading3"/>
    <w:rsid w:val="00366839"/>
    <w:rPr>
      <w:rFonts w:ascii="Verdana" w:eastAsia="Verdana" w:hAnsi="Verdana" w:cs="Verdana"/>
      <w:spacing w:val="-10"/>
      <w:sz w:val="24"/>
      <w:szCs w:val="24"/>
      <w:shd w:val="clear" w:color="auto" w:fill="FFFFFF"/>
    </w:rPr>
  </w:style>
  <w:style w:type="character" w:customStyle="1" w:styleId="Heading2Exact">
    <w:name w:val="Heading #2 Exact"/>
    <w:basedOn w:val="a0"/>
    <w:rsid w:val="00366839"/>
    <w:rPr>
      <w:rFonts w:ascii="Verdana" w:eastAsia="Verdana" w:hAnsi="Verdana" w:cs="Verdana"/>
      <w:b/>
      <w:bCs/>
      <w:i w:val="0"/>
      <w:iCs w:val="0"/>
      <w:smallCaps w:val="0"/>
      <w:strike w:val="0"/>
      <w:spacing w:val="0"/>
      <w:sz w:val="44"/>
      <w:szCs w:val="44"/>
      <w:u w:val="none"/>
    </w:rPr>
  </w:style>
  <w:style w:type="character" w:customStyle="1" w:styleId="Heading2">
    <w:name w:val="Heading #2_"/>
    <w:basedOn w:val="a0"/>
    <w:link w:val="Heading20"/>
    <w:rsid w:val="00366839"/>
    <w:rPr>
      <w:rFonts w:ascii="Verdana" w:eastAsia="Verdana" w:hAnsi="Verdana" w:cs="Verdana"/>
      <w:b/>
      <w:bCs/>
      <w:sz w:val="44"/>
      <w:szCs w:val="44"/>
      <w:shd w:val="clear" w:color="auto" w:fill="FFFFFF"/>
    </w:rPr>
  </w:style>
  <w:style w:type="paragraph" w:customStyle="1" w:styleId="Heading1">
    <w:name w:val="Heading #1"/>
    <w:basedOn w:val="a"/>
    <w:link w:val="Heading1Exact"/>
    <w:rsid w:val="00366839"/>
    <w:pPr>
      <w:widowControl w:val="0"/>
      <w:shd w:val="clear" w:color="auto" w:fill="FFFFFF"/>
      <w:spacing w:after="0" w:line="0" w:lineRule="atLeast"/>
      <w:outlineLvl w:val="0"/>
    </w:pPr>
    <w:rPr>
      <w:rFonts w:ascii="Times New Roman" w:eastAsia="Times New Roman" w:hAnsi="Times New Roman" w:cs="Times New Roman"/>
      <w:i/>
      <w:iCs/>
      <w:sz w:val="20"/>
      <w:szCs w:val="20"/>
    </w:rPr>
  </w:style>
  <w:style w:type="paragraph" w:customStyle="1" w:styleId="Heading3">
    <w:name w:val="Heading #3"/>
    <w:basedOn w:val="a"/>
    <w:link w:val="Heading3Exact"/>
    <w:rsid w:val="00366839"/>
    <w:pPr>
      <w:widowControl w:val="0"/>
      <w:shd w:val="clear" w:color="auto" w:fill="FFFFFF"/>
      <w:spacing w:after="0" w:line="0" w:lineRule="atLeast"/>
      <w:outlineLvl w:val="2"/>
    </w:pPr>
    <w:rPr>
      <w:rFonts w:ascii="Verdana" w:eastAsia="Verdana" w:hAnsi="Verdana" w:cs="Verdana"/>
      <w:spacing w:val="-10"/>
      <w:sz w:val="24"/>
      <w:szCs w:val="24"/>
    </w:rPr>
  </w:style>
  <w:style w:type="paragraph" w:customStyle="1" w:styleId="Heading20">
    <w:name w:val="Heading #2"/>
    <w:basedOn w:val="a"/>
    <w:link w:val="Heading2"/>
    <w:rsid w:val="00366839"/>
    <w:pPr>
      <w:widowControl w:val="0"/>
      <w:shd w:val="clear" w:color="auto" w:fill="FFFFFF"/>
      <w:spacing w:after="360" w:line="0" w:lineRule="atLeast"/>
      <w:jc w:val="right"/>
      <w:outlineLvl w:val="1"/>
    </w:pPr>
    <w:rPr>
      <w:rFonts w:ascii="Verdana" w:eastAsia="Verdana" w:hAnsi="Verdana" w:cs="Verdana"/>
      <w:b/>
      <w:bCs/>
      <w:sz w:val="44"/>
      <w:szCs w:val="44"/>
    </w:rPr>
  </w:style>
  <w:style w:type="character" w:customStyle="1" w:styleId="Bodytext5">
    <w:name w:val="Body text (5)_"/>
    <w:basedOn w:val="a0"/>
    <w:rsid w:val="00F9290A"/>
    <w:rPr>
      <w:rFonts w:ascii="Times New Roman" w:eastAsia="Times New Roman" w:hAnsi="Times New Roman" w:cs="Times New Roman"/>
      <w:b w:val="0"/>
      <w:bCs w:val="0"/>
      <w:i w:val="0"/>
      <w:iCs w:val="0"/>
      <w:smallCaps w:val="0"/>
      <w:strike w:val="0"/>
      <w:sz w:val="16"/>
      <w:szCs w:val="16"/>
      <w:u w:val="none"/>
    </w:rPr>
  </w:style>
  <w:style w:type="character" w:customStyle="1" w:styleId="Bodytext5SmallCaps">
    <w:name w:val="Body text (5) + Small Caps"/>
    <w:basedOn w:val="Bodytext5"/>
    <w:rsid w:val="00F9290A"/>
    <w:rPr>
      <w:smallCaps/>
      <w:color w:val="000000"/>
      <w:spacing w:val="0"/>
      <w:w w:val="100"/>
      <w:position w:val="0"/>
      <w:u w:val="single"/>
      <w:lang w:val="uk-UA" w:eastAsia="uk-UA" w:bidi="uk-UA"/>
    </w:rPr>
  </w:style>
  <w:style w:type="character" w:customStyle="1" w:styleId="Bodytext50">
    <w:name w:val="Body text (5)"/>
    <w:basedOn w:val="Bodytext5"/>
    <w:rsid w:val="00F9290A"/>
    <w:rPr>
      <w:color w:val="000000"/>
      <w:spacing w:val="0"/>
      <w:w w:val="100"/>
      <w:position w:val="0"/>
      <w:u w:val="single"/>
      <w:lang w:val="uk-UA" w:eastAsia="uk-UA" w:bidi="uk-UA"/>
    </w:rPr>
  </w:style>
  <w:style w:type="character" w:customStyle="1" w:styleId="Bodytext2SmallCaps">
    <w:name w:val="Body text (2) + Small Caps"/>
    <w:basedOn w:val="Bodytext2"/>
    <w:rsid w:val="00F9290A"/>
    <w:rPr>
      <w:b w:val="0"/>
      <w:bCs w:val="0"/>
      <w:i w:val="0"/>
      <w:iCs w:val="0"/>
      <w:smallCaps/>
      <w:strike w:val="0"/>
      <w:color w:val="000000"/>
      <w:spacing w:val="0"/>
      <w:w w:val="100"/>
      <w:position w:val="0"/>
      <w:u w:val="single"/>
      <w:lang w:val="uk-UA" w:eastAsia="uk-UA" w:bidi="uk-UA"/>
    </w:rPr>
  </w:style>
  <w:style w:type="paragraph" w:styleId="a9">
    <w:name w:val="Body Text Indent"/>
    <w:basedOn w:val="a"/>
    <w:link w:val="aa"/>
    <w:semiHidden/>
    <w:unhideWhenUsed/>
    <w:rsid w:val="00044A1E"/>
    <w:pPr>
      <w:widowControl w:val="0"/>
      <w:autoSpaceDE w:val="0"/>
      <w:autoSpaceDN w:val="0"/>
      <w:adjustRightInd w:val="0"/>
      <w:spacing w:after="0" w:line="240" w:lineRule="auto"/>
      <w:ind w:firstLine="709"/>
      <w:jc w:val="both"/>
    </w:pPr>
    <w:rPr>
      <w:rFonts w:ascii="Arial" w:eastAsia="Times New Roman" w:hAnsi="Arial" w:cs="Times New Roman"/>
      <w:sz w:val="20"/>
      <w:szCs w:val="20"/>
      <w:lang w:val="uk-UA"/>
    </w:rPr>
  </w:style>
  <w:style w:type="character" w:customStyle="1" w:styleId="aa">
    <w:name w:val="Основной текст с отступом Знак"/>
    <w:basedOn w:val="a0"/>
    <w:link w:val="a9"/>
    <w:semiHidden/>
    <w:rsid w:val="00044A1E"/>
    <w:rPr>
      <w:rFonts w:ascii="Arial" w:eastAsia="Times New Roman" w:hAnsi="Arial" w:cs="Times New Roman"/>
      <w:sz w:val="20"/>
      <w:szCs w:val="20"/>
      <w:lang w:val="uk-UA"/>
    </w:rPr>
  </w:style>
  <w:style w:type="paragraph" w:styleId="ab">
    <w:name w:val="Body Text"/>
    <w:basedOn w:val="a"/>
    <w:link w:val="ac"/>
    <w:uiPriority w:val="99"/>
    <w:semiHidden/>
    <w:unhideWhenUsed/>
    <w:rsid w:val="00907732"/>
    <w:pPr>
      <w:spacing w:after="120"/>
    </w:pPr>
  </w:style>
  <w:style w:type="character" w:customStyle="1" w:styleId="ac">
    <w:name w:val="Основной текст Знак"/>
    <w:basedOn w:val="a0"/>
    <w:link w:val="ab"/>
    <w:uiPriority w:val="99"/>
    <w:semiHidden/>
    <w:rsid w:val="00907732"/>
  </w:style>
  <w:style w:type="character" w:customStyle="1" w:styleId="20">
    <w:name w:val="Заголовок 2 Знак"/>
    <w:basedOn w:val="a0"/>
    <w:link w:val="2"/>
    <w:uiPriority w:val="9"/>
    <w:rsid w:val="001F148A"/>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92009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C6F88-8A06-4F35-8E19-CA7F8AD7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audit25</dc:creator>
  <cp:lastModifiedBy>Мария Шенкевич</cp:lastModifiedBy>
  <cp:revision>2</cp:revision>
  <cp:lastPrinted>2018-02-06T10:06:00Z</cp:lastPrinted>
  <dcterms:created xsi:type="dcterms:W3CDTF">2018-04-25T10:12:00Z</dcterms:created>
  <dcterms:modified xsi:type="dcterms:W3CDTF">2018-04-25T10:12:00Z</dcterms:modified>
</cp:coreProperties>
</file>